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749D" w14:textId="1534D7C9" w:rsidR="0039102D" w:rsidRPr="00960B9C" w:rsidRDefault="0039102D" w:rsidP="0039102D">
      <w:pPr>
        <w:jc w:val="center"/>
        <w:rPr>
          <w:rFonts w:eastAsia="CIDFont+F1"/>
          <w:b/>
          <w:bCs/>
          <w:sz w:val="28"/>
          <w:szCs w:val="28"/>
        </w:rPr>
      </w:pPr>
      <w:r w:rsidRPr="00960B9C">
        <w:rPr>
          <w:rFonts w:eastAsia="CIDFont+F1"/>
          <w:b/>
          <w:bCs/>
          <w:sz w:val="28"/>
          <w:szCs w:val="28"/>
        </w:rPr>
        <w:t>Prequalification Invitation Reference No. Q</w:t>
      </w:r>
      <w:r w:rsidR="00960B9C" w:rsidRPr="00960B9C">
        <w:rPr>
          <w:rFonts w:eastAsia="CIDFont+F1"/>
          <w:b/>
          <w:bCs/>
          <w:sz w:val="28"/>
          <w:szCs w:val="28"/>
        </w:rPr>
        <w:t>085450</w:t>
      </w:r>
    </w:p>
    <w:p w14:paraId="535F8922" w14:textId="77777777" w:rsidR="0039102D" w:rsidRPr="00B55D6D" w:rsidRDefault="0039102D" w:rsidP="0039102D">
      <w:pPr>
        <w:jc w:val="center"/>
        <w:rPr>
          <w:rFonts w:eastAsia="CIDFont+F1"/>
          <w:b/>
          <w:bCs/>
          <w:sz w:val="28"/>
          <w:szCs w:val="28"/>
        </w:rPr>
      </w:pPr>
    </w:p>
    <w:p w14:paraId="7BE209D2" w14:textId="77777777" w:rsidR="00ED464D" w:rsidRDefault="00AF00C9" w:rsidP="00AF00C9">
      <w:pPr>
        <w:jc w:val="center"/>
        <w:rPr>
          <w:b/>
          <w:sz w:val="28"/>
          <w:szCs w:val="28"/>
        </w:rPr>
      </w:pPr>
      <w:proofErr w:type="spellStart"/>
      <w:r w:rsidRPr="00B55D6D">
        <w:rPr>
          <w:b/>
          <w:sz w:val="28"/>
          <w:szCs w:val="28"/>
        </w:rPr>
        <w:t>iERP</w:t>
      </w:r>
      <w:proofErr w:type="spellEnd"/>
      <w:r w:rsidRPr="00B55D6D">
        <w:rPr>
          <w:b/>
          <w:sz w:val="28"/>
          <w:szCs w:val="28"/>
        </w:rPr>
        <w:t xml:space="preserve"> (Finance &amp; Supply Chain Management</w:t>
      </w:r>
      <w:r w:rsidR="009E500C">
        <w:rPr>
          <w:b/>
          <w:sz w:val="28"/>
          <w:szCs w:val="28"/>
        </w:rPr>
        <w:t xml:space="preserve"> ERP System</w:t>
      </w:r>
      <w:r w:rsidRPr="00B55D6D">
        <w:rPr>
          <w:b/>
          <w:sz w:val="28"/>
          <w:szCs w:val="28"/>
        </w:rPr>
        <w:t>)</w:t>
      </w:r>
    </w:p>
    <w:p w14:paraId="6F27E835" w14:textId="299FA7B0" w:rsidR="0039102D" w:rsidRPr="00B55D6D" w:rsidRDefault="00AF00C9" w:rsidP="00AF00C9">
      <w:pPr>
        <w:jc w:val="center"/>
        <w:rPr>
          <w:b/>
          <w:sz w:val="28"/>
          <w:szCs w:val="28"/>
        </w:rPr>
      </w:pPr>
      <w:r w:rsidRPr="00B55D6D">
        <w:rPr>
          <w:b/>
          <w:sz w:val="28"/>
          <w:szCs w:val="28"/>
        </w:rPr>
        <w:t>Implementation Project</w:t>
      </w:r>
    </w:p>
    <w:p w14:paraId="4F50A89C" w14:textId="77777777" w:rsidR="0039102D" w:rsidRPr="00B55D6D" w:rsidRDefault="0039102D">
      <w:pPr>
        <w:jc w:val="center"/>
        <w:rPr>
          <w:b/>
          <w:sz w:val="28"/>
          <w:szCs w:val="28"/>
        </w:rPr>
      </w:pPr>
    </w:p>
    <w:p w14:paraId="79B011F4" w14:textId="642EB6CE" w:rsidR="0039102D" w:rsidRPr="00B55D6D" w:rsidRDefault="0039102D" w:rsidP="0039102D">
      <w:pPr>
        <w:jc w:val="center"/>
        <w:rPr>
          <w:rFonts w:eastAsia="CIDFont+F1"/>
          <w:b/>
          <w:bCs/>
          <w:u w:val="single"/>
        </w:rPr>
      </w:pPr>
      <w:r w:rsidRPr="00B55D6D">
        <w:rPr>
          <w:rFonts w:eastAsia="CIDFont+F1"/>
          <w:b/>
          <w:bCs/>
          <w:sz w:val="28"/>
          <w:szCs w:val="28"/>
          <w:u w:val="single"/>
        </w:rPr>
        <w:t>Prequalification Questionnaire</w:t>
      </w:r>
    </w:p>
    <w:p w14:paraId="72ADAB1C" w14:textId="77777777" w:rsidR="0039102D" w:rsidRPr="00E32C13" w:rsidRDefault="0039102D" w:rsidP="00E32C13">
      <w:pPr>
        <w:jc w:val="both"/>
        <w:rPr>
          <w:bCs/>
        </w:rPr>
      </w:pPr>
    </w:p>
    <w:p w14:paraId="0B8A398D" w14:textId="3C7DA3AB" w:rsidR="0039102D" w:rsidRPr="00E32C13" w:rsidRDefault="0039102D" w:rsidP="00CB6EA8">
      <w:pPr>
        <w:pStyle w:val="Heading1"/>
        <w:spacing w:before="0"/>
        <w:jc w:val="both"/>
        <w:rPr>
          <w:rFonts w:ascii="Times New Roman" w:hAnsi="Times New Roman" w:cs="Times New Roman"/>
          <w:color w:val="auto"/>
          <w:sz w:val="28"/>
          <w:szCs w:val="28"/>
        </w:rPr>
      </w:pPr>
      <w:r w:rsidRPr="00E32C13">
        <w:rPr>
          <w:rFonts w:ascii="Times New Roman" w:hAnsi="Times New Roman" w:cs="Times New Roman"/>
          <w:color w:val="auto"/>
          <w:sz w:val="28"/>
          <w:szCs w:val="28"/>
        </w:rPr>
        <w:t>General Instructions</w:t>
      </w:r>
    </w:p>
    <w:p w14:paraId="7FE2FFC8" w14:textId="77777777" w:rsidR="0039102D" w:rsidRPr="00F8203B" w:rsidRDefault="0039102D" w:rsidP="00F8203B">
      <w:pPr>
        <w:suppressAutoHyphens/>
        <w:ind w:left="720"/>
        <w:jc w:val="both"/>
        <w:rPr>
          <w:lang w:val="en-GB"/>
        </w:rPr>
      </w:pPr>
    </w:p>
    <w:p w14:paraId="1C8D14CA" w14:textId="77777777" w:rsidR="009A7D1C" w:rsidRPr="007F2DF1" w:rsidRDefault="009A7D1C" w:rsidP="00CB6EA8">
      <w:pPr>
        <w:jc w:val="both"/>
        <w:rPr>
          <w:spacing w:val="-3"/>
        </w:rPr>
      </w:pPr>
      <w:r w:rsidRPr="007F2DF1">
        <w:rPr>
          <w:spacing w:val="-3"/>
        </w:rPr>
        <w:t>The responses to the questions below by applicants for prequalification shall provide complete, true, accurate, and up to date information required to enable the MTR Corporation Limited (the Corporation) to prequalify the Applicant to tender for the Contract as described in the Prequalification Questionnaire.</w:t>
      </w:r>
    </w:p>
    <w:p w14:paraId="6B6337C3" w14:textId="77777777" w:rsidR="009A7D1C" w:rsidRPr="007F2DF1" w:rsidRDefault="009A7D1C" w:rsidP="00CB6EA8">
      <w:pPr>
        <w:suppressAutoHyphens/>
        <w:jc w:val="both"/>
        <w:rPr>
          <w:lang w:val="en-GB"/>
        </w:rPr>
      </w:pPr>
    </w:p>
    <w:p w14:paraId="585F1E63" w14:textId="77777777" w:rsidR="009A7D1C" w:rsidRPr="007F2DF1" w:rsidRDefault="009A7D1C" w:rsidP="00CB6EA8">
      <w:pPr>
        <w:jc w:val="both"/>
        <w:rPr>
          <w:spacing w:val="-3"/>
        </w:rPr>
      </w:pPr>
      <w:r w:rsidRPr="007F2DF1">
        <w:rPr>
          <w:spacing w:val="-3"/>
        </w:rPr>
        <w:t>When completing this Prequalification Questionnaire, Applicants shall be aware of the following conditions:</w:t>
      </w:r>
    </w:p>
    <w:p w14:paraId="541DA131" w14:textId="77777777" w:rsidR="009A7D1C" w:rsidRPr="007F2DF1" w:rsidRDefault="009A7D1C" w:rsidP="00CB6EA8">
      <w:pPr>
        <w:suppressAutoHyphens/>
        <w:jc w:val="both"/>
        <w:rPr>
          <w:lang w:val="en-GB"/>
        </w:rPr>
      </w:pPr>
    </w:p>
    <w:p w14:paraId="0FBDBDDB" w14:textId="77777777" w:rsidR="009A7D1C" w:rsidRPr="007F2DF1" w:rsidRDefault="009A7D1C" w:rsidP="00CB6EA8">
      <w:pPr>
        <w:pStyle w:val="ListParagraph"/>
        <w:numPr>
          <w:ilvl w:val="0"/>
          <w:numId w:val="13"/>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7D2920FE" w14:textId="77777777" w:rsidR="009A7D1C" w:rsidRPr="007F2DF1" w:rsidRDefault="009A7D1C" w:rsidP="00CB6EA8">
      <w:pPr>
        <w:tabs>
          <w:tab w:val="left" w:pos="450"/>
        </w:tabs>
        <w:suppressAutoHyphens/>
        <w:ind w:left="450" w:hanging="450"/>
        <w:jc w:val="both"/>
        <w:rPr>
          <w:lang w:val="en-GB"/>
        </w:rPr>
      </w:pPr>
    </w:p>
    <w:p w14:paraId="2DE3B772" w14:textId="77777777" w:rsidR="009A7D1C" w:rsidRPr="007F2DF1" w:rsidRDefault="009A7D1C" w:rsidP="00CB6EA8">
      <w:pPr>
        <w:pStyle w:val="ListParagraph"/>
        <w:numPr>
          <w:ilvl w:val="0"/>
          <w:numId w:val="13"/>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Completion of the Prequalification Questionnaire shall not bind the Corporation to invite an Applicant to submit a tender and no reasons shall be given for the exclusion of unsuccessful Applicants.</w:t>
      </w:r>
    </w:p>
    <w:p w14:paraId="14015DF8" w14:textId="77777777" w:rsidR="009A7D1C" w:rsidRPr="007F2DF1" w:rsidRDefault="009A7D1C" w:rsidP="00CB6EA8">
      <w:pPr>
        <w:tabs>
          <w:tab w:val="left" w:pos="450"/>
        </w:tabs>
        <w:suppressAutoHyphens/>
        <w:ind w:left="450" w:hanging="450"/>
        <w:jc w:val="both"/>
        <w:rPr>
          <w:lang w:val="en-GB"/>
        </w:rPr>
      </w:pPr>
    </w:p>
    <w:p w14:paraId="137EA67F" w14:textId="77777777" w:rsidR="009A7D1C" w:rsidRPr="007F2DF1" w:rsidRDefault="009A7D1C" w:rsidP="00CB6EA8">
      <w:pPr>
        <w:pStyle w:val="ListParagraph"/>
        <w:numPr>
          <w:ilvl w:val="0"/>
          <w:numId w:val="13"/>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The composition of the list of tenderers shall rest entirely with the Corporation and its decisions shall be final.</w:t>
      </w:r>
    </w:p>
    <w:p w14:paraId="7CC620D6" w14:textId="77777777" w:rsidR="009A7D1C" w:rsidRPr="007F2DF1" w:rsidRDefault="009A7D1C" w:rsidP="00CB6EA8">
      <w:pPr>
        <w:tabs>
          <w:tab w:val="left" w:pos="450"/>
        </w:tabs>
        <w:suppressAutoHyphens/>
        <w:ind w:left="450" w:hanging="450"/>
        <w:jc w:val="both"/>
        <w:rPr>
          <w:lang w:val="en-GB"/>
        </w:rPr>
      </w:pPr>
    </w:p>
    <w:p w14:paraId="57E6B59D" w14:textId="77777777" w:rsidR="009A7D1C" w:rsidRPr="007F2DF1" w:rsidRDefault="009A7D1C" w:rsidP="00CB6EA8">
      <w:pPr>
        <w:pStyle w:val="ListParagraph"/>
        <w:numPr>
          <w:ilvl w:val="0"/>
          <w:numId w:val="13"/>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In the event that the applicant has or may have a conflict of interest which may affect its judgment in relation to the contract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48D23C40" w14:textId="77777777" w:rsidR="009A7D1C" w:rsidRPr="007F2DF1" w:rsidRDefault="009A7D1C" w:rsidP="00CB6EA8">
      <w:pPr>
        <w:tabs>
          <w:tab w:val="left" w:pos="450"/>
        </w:tabs>
        <w:suppressAutoHyphens/>
        <w:ind w:left="450" w:hanging="450"/>
        <w:jc w:val="both"/>
        <w:rPr>
          <w:lang w:val="en-GB"/>
        </w:rPr>
      </w:pPr>
    </w:p>
    <w:p w14:paraId="445E3286" w14:textId="3A6E5150" w:rsidR="00CB6EA8" w:rsidRPr="007F2DF1" w:rsidRDefault="009A7D1C" w:rsidP="00CB6EA8">
      <w:pPr>
        <w:pStyle w:val="ListParagraph"/>
        <w:numPr>
          <w:ilvl w:val="0"/>
          <w:numId w:val="13"/>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lastRenderedPageBreak/>
        <w:t>The Applicant shall not, and shall ensure that its directors, employees, agents, and subcontractors shall not, offer or give any advantage as defined in the Prevention of Bribery Ordinance (Cap. 201) to any employee or agent of the Corporation. Any breach of or non-compliance of this condition by the Applicant shall, without affecting its liability for such breach or non-compliance, result in its application not being considered.</w:t>
      </w:r>
    </w:p>
    <w:p w14:paraId="3532306C" w14:textId="77777777" w:rsidR="00CB6EA8" w:rsidRPr="007F2DF1" w:rsidRDefault="00CB6EA8">
      <w:pPr>
        <w:widowControl/>
        <w:rPr>
          <w:spacing w:val="-3"/>
          <w:kern w:val="0"/>
          <w:szCs w:val="22"/>
          <w:lang w:val="en-GB"/>
        </w:rPr>
      </w:pPr>
      <w:r w:rsidRPr="007F2DF1">
        <w:rPr>
          <w:spacing w:val="-3"/>
        </w:rPr>
        <w:br w:type="page"/>
      </w:r>
    </w:p>
    <w:p w14:paraId="66EDEAA1" w14:textId="77777777" w:rsidR="00CB6EA8" w:rsidRPr="007F2DF1" w:rsidRDefault="00CB6EA8" w:rsidP="00CB6EA8">
      <w:pPr>
        <w:jc w:val="center"/>
        <w:rPr>
          <w:rFonts w:eastAsia="CIDFont+F1"/>
          <w:b/>
          <w:bCs/>
          <w:sz w:val="28"/>
          <w:szCs w:val="28"/>
        </w:rPr>
      </w:pPr>
      <w:r w:rsidRPr="007F2DF1">
        <w:rPr>
          <w:rFonts w:eastAsia="CIDFont+F1"/>
          <w:b/>
          <w:bCs/>
          <w:sz w:val="28"/>
          <w:szCs w:val="28"/>
        </w:rPr>
        <w:lastRenderedPageBreak/>
        <w:t>Prequalification Invitation Reference No. Q085450</w:t>
      </w:r>
    </w:p>
    <w:p w14:paraId="504F2324" w14:textId="77777777" w:rsidR="00CB6EA8" w:rsidRPr="007F2DF1" w:rsidRDefault="00CB6EA8" w:rsidP="00CB6EA8">
      <w:pPr>
        <w:jc w:val="center"/>
        <w:rPr>
          <w:rFonts w:eastAsia="CIDFont+F1"/>
          <w:b/>
          <w:bCs/>
          <w:sz w:val="28"/>
          <w:szCs w:val="28"/>
        </w:rPr>
      </w:pPr>
    </w:p>
    <w:p w14:paraId="7FA89B43" w14:textId="77777777" w:rsidR="002A3CDB" w:rsidRPr="007F2DF1" w:rsidRDefault="00CB6EA8" w:rsidP="00CB6EA8">
      <w:pPr>
        <w:jc w:val="center"/>
        <w:rPr>
          <w:b/>
          <w:sz w:val="28"/>
          <w:szCs w:val="28"/>
        </w:rPr>
      </w:pPr>
      <w:proofErr w:type="spellStart"/>
      <w:r w:rsidRPr="007F2DF1">
        <w:rPr>
          <w:b/>
          <w:sz w:val="28"/>
          <w:szCs w:val="28"/>
        </w:rPr>
        <w:t>iERP</w:t>
      </w:r>
      <w:proofErr w:type="spellEnd"/>
      <w:r w:rsidRPr="007F2DF1">
        <w:rPr>
          <w:b/>
          <w:sz w:val="28"/>
          <w:szCs w:val="28"/>
        </w:rPr>
        <w:t xml:space="preserve"> (Finance &amp; Supply Chain Management ERP System)</w:t>
      </w:r>
    </w:p>
    <w:p w14:paraId="0703F133" w14:textId="02596157" w:rsidR="00CB6EA8" w:rsidRPr="007F2DF1" w:rsidRDefault="00CB6EA8" w:rsidP="00CB6EA8">
      <w:pPr>
        <w:jc w:val="center"/>
        <w:rPr>
          <w:b/>
          <w:sz w:val="28"/>
          <w:szCs w:val="28"/>
        </w:rPr>
      </w:pPr>
      <w:r w:rsidRPr="007F2DF1">
        <w:rPr>
          <w:b/>
          <w:sz w:val="28"/>
          <w:szCs w:val="28"/>
        </w:rPr>
        <w:t>Implementation Project</w:t>
      </w:r>
    </w:p>
    <w:p w14:paraId="7715209F" w14:textId="77777777" w:rsidR="00CB6EA8" w:rsidRPr="007F2DF1" w:rsidRDefault="00CB6EA8" w:rsidP="00CB6EA8">
      <w:pPr>
        <w:ind w:right="-334"/>
        <w:jc w:val="both"/>
        <w:rPr>
          <w:spacing w:val="-3"/>
        </w:rPr>
      </w:pPr>
    </w:p>
    <w:p w14:paraId="176A1510" w14:textId="28DED7D7" w:rsidR="00C624B4" w:rsidRPr="007F2DF1" w:rsidRDefault="00C624B4" w:rsidP="00310B77">
      <w:pPr>
        <w:pStyle w:val="Heading1"/>
        <w:spacing w:before="0"/>
        <w:jc w:val="both"/>
        <w:rPr>
          <w:rFonts w:ascii="Times New Roman" w:hAnsi="Times New Roman" w:cs="Times New Roman"/>
          <w:color w:val="auto"/>
          <w:sz w:val="28"/>
          <w:szCs w:val="28"/>
        </w:rPr>
      </w:pPr>
      <w:r w:rsidRPr="007F2DF1">
        <w:rPr>
          <w:rFonts w:ascii="Times New Roman" w:hAnsi="Times New Roman" w:cs="Times New Roman"/>
          <w:color w:val="auto"/>
          <w:sz w:val="28"/>
          <w:szCs w:val="28"/>
        </w:rPr>
        <w:t>P</w:t>
      </w:r>
      <w:r w:rsidR="0039102D" w:rsidRPr="007F2DF1">
        <w:rPr>
          <w:rFonts w:ascii="Times New Roman" w:hAnsi="Times New Roman" w:cs="Times New Roman"/>
          <w:color w:val="auto"/>
          <w:sz w:val="28"/>
          <w:szCs w:val="28"/>
        </w:rPr>
        <w:t>requalification Questions</w:t>
      </w:r>
    </w:p>
    <w:p w14:paraId="4C0B0625" w14:textId="7D975204" w:rsidR="0039102D" w:rsidRPr="00067AAF" w:rsidRDefault="0039102D" w:rsidP="00213858">
      <w:pPr>
        <w:suppressAutoHyphens/>
        <w:ind w:left="720"/>
        <w:jc w:val="both"/>
        <w:rPr>
          <w:lang w:val="en-GB"/>
        </w:rPr>
      </w:pPr>
    </w:p>
    <w:p w14:paraId="40AB210E" w14:textId="3B9656E3" w:rsidR="00ED464D" w:rsidRPr="00067AAF" w:rsidRDefault="00ED464D" w:rsidP="00EE6588">
      <w:pPr>
        <w:pStyle w:val="ListParagraph"/>
        <w:numPr>
          <w:ilvl w:val="0"/>
          <w:numId w:val="29"/>
        </w:numPr>
        <w:suppressAutoHyphens/>
        <w:ind w:left="450" w:hanging="450"/>
        <w:jc w:val="both"/>
        <w:rPr>
          <w:rFonts w:ascii="Times New Roman" w:hAnsi="Times New Roman"/>
          <w:b/>
          <w:bCs/>
          <w:sz w:val="24"/>
          <w:szCs w:val="24"/>
        </w:rPr>
      </w:pPr>
      <w:r w:rsidRPr="00067AAF">
        <w:rPr>
          <w:rFonts w:ascii="Times New Roman" w:hAnsi="Times New Roman"/>
          <w:b/>
          <w:bCs/>
          <w:sz w:val="24"/>
          <w:szCs w:val="24"/>
          <w:u w:val="single"/>
        </w:rPr>
        <w:t>Company Profile</w:t>
      </w:r>
    </w:p>
    <w:p w14:paraId="11902260" w14:textId="131BFF83" w:rsidR="007F2DF1" w:rsidRPr="00D05BD8" w:rsidRDefault="00067AAF" w:rsidP="007F2DF1">
      <w:pPr>
        <w:pStyle w:val="ListParagraph"/>
        <w:suppressAutoHyphens/>
        <w:ind w:left="450"/>
        <w:jc w:val="both"/>
        <w:rPr>
          <w:rFonts w:ascii="Times New Roman" w:hAnsi="Times New Roman"/>
          <w:sz w:val="24"/>
          <w:szCs w:val="24"/>
        </w:rPr>
      </w:pPr>
      <w:r w:rsidRPr="00067AAF">
        <w:rPr>
          <w:rFonts w:ascii="Times New Roman" w:hAnsi="Times New Roman"/>
          <w:sz w:val="24"/>
          <w:szCs w:val="24"/>
        </w:rPr>
        <w:t xml:space="preserve">Applicants please fill in the provide the following information in the </w:t>
      </w:r>
      <w:r w:rsidR="00D05BD8">
        <w:rPr>
          <w:rFonts w:ascii="Times New Roman" w:hAnsi="Times New Roman"/>
          <w:sz w:val="24"/>
          <w:szCs w:val="24"/>
        </w:rPr>
        <w:t>worksheet</w:t>
      </w:r>
      <w:r w:rsidRPr="00067AAF">
        <w:rPr>
          <w:rFonts w:ascii="Times New Roman" w:hAnsi="Times New Roman"/>
          <w:sz w:val="24"/>
          <w:szCs w:val="24"/>
        </w:rPr>
        <w:t xml:space="preserve"> “Company Profile (Prime)” and “Company Profile (Sub-Contractor</w:t>
      </w:r>
      <w:r w:rsidRPr="00D05BD8">
        <w:rPr>
          <w:rFonts w:ascii="Times New Roman" w:hAnsi="Times New Roman"/>
          <w:sz w:val="24"/>
          <w:szCs w:val="24"/>
        </w:rPr>
        <w:t>)”</w:t>
      </w:r>
      <w:r w:rsidR="00D05BD8" w:rsidRPr="00D05BD8">
        <w:rPr>
          <w:rFonts w:ascii="Times New Roman" w:hAnsi="Times New Roman"/>
          <w:sz w:val="24"/>
          <w:szCs w:val="24"/>
        </w:rPr>
        <w:t xml:space="preserve"> in the </w:t>
      </w:r>
      <w:r w:rsidR="00D05BD8">
        <w:rPr>
          <w:rFonts w:ascii="Times New Roman" w:hAnsi="Times New Roman"/>
          <w:sz w:val="24"/>
          <w:szCs w:val="24"/>
        </w:rPr>
        <w:t>attached</w:t>
      </w:r>
      <w:r w:rsidR="00D05BD8" w:rsidRPr="00D05BD8">
        <w:rPr>
          <w:rFonts w:ascii="Times New Roman" w:hAnsi="Times New Roman"/>
          <w:sz w:val="24"/>
          <w:szCs w:val="24"/>
        </w:rPr>
        <w:t xml:space="preserve"> “</w:t>
      </w:r>
      <w:proofErr w:type="spellStart"/>
      <w:r w:rsidR="00D05BD8" w:rsidRPr="00D05BD8">
        <w:rPr>
          <w:rFonts w:ascii="Times New Roman" w:hAnsi="Times New Roman"/>
          <w:sz w:val="24"/>
          <w:szCs w:val="24"/>
        </w:rPr>
        <w:t>iERP</w:t>
      </w:r>
      <w:proofErr w:type="spellEnd"/>
      <w:r w:rsidR="00D05BD8" w:rsidRPr="00D05BD8">
        <w:rPr>
          <w:rFonts w:ascii="Times New Roman" w:hAnsi="Times New Roman"/>
          <w:sz w:val="24"/>
          <w:szCs w:val="24"/>
        </w:rPr>
        <w:t xml:space="preserve"> Tender 2 Pre-Q (Q085450) Appendix</w:t>
      </w:r>
      <w:r w:rsidR="00D05BD8">
        <w:rPr>
          <w:rFonts w:ascii="Times New Roman" w:hAnsi="Times New Roman"/>
          <w:sz w:val="24"/>
          <w:szCs w:val="24"/>
        </w:rPr>
        <w:t>”.</w:t>
      </w:r>
    </w:p>
    <w:p w14:paraId="70F18611" w14:textId="77777777" w:rsidR="00067AAF" w:rsidRPr="00067AAF" w:rsidRDefault="00067AAF" w:rsidP="007F2DF1">
      <w:pPr>
        <w:pStyle w:val="ListParagraph"/>
        <w:suppressAutoHyphens/>
        <w:ind w:left="450"/>
        <w:jc w:val="both"/>
        <w:rPr>
          <w:rFonts w:ascii="Times New Roman" w:hAnsi="Times New Roman"/>
          <w:b/>
          <w:bCs/>
          <w:sz w:val="24"/>
          <w:szCs w:val="24"/>
        </w:rPr>
      </w:pPr>
    </w:p>
    <w:p w14:paraId="35037126" w14:textId="51FFE97A" w:rsidR="00C624B4" w:rsidRPr="00067AAF" w:rsidRDefault="00C624B4" w:rsidP="00310B77">
      <w:pPr>
        <w:pStyle w:val="ListParagraph"/>
        <w:numPr>
          <w:ilvl w:val="0"/>
          <w:numId w:val="28"/>
        </w:numPr>
        <w:tabs>
          <w:tab w:val="left" w:pos="990"/>
          <w:tab w:val="left" w:pos="1440"/>
        </w:tabs>
        <w:autoSpaceDE w:val="0"/>
        <w:autoSpaceDN w:val="0"/>
        <w:adjustRightInd w:val="0"/>
        <w:ind w:left="900" w:hanging="450"/>
        <w:jc w:val="both"/>
        <w:rPr>
          <w:rFonts w:ascii="Times New Roman" w:hAnsi="Times New Roman"/>
          <w:sz w:val="24"/>
          <w:szCs w:val="24"/>
        </w:rPr>
      </w:pPr>
      <w:r w:rsidRPr="00067AAF">
        <w:rPr>
          <w:rFonts w:ascii="Times New Roman" w:hAnsi="Times New Roman"/>
          <w:sz w:val="24"/>
          <w:szCs w:val="24"/>
        </w:rPr>
        <w:t xml:space="preserve">Please specify the </w:t>
      </w:r>
      <w:r w:rsidR="00B67EF7" w:rsidRPr="00067AAF">
        <w:rPr>
          <w:rFonts w:ascii="Times New Roman" w:hAnsi="Times New Roman"/>
          <w:sz w:val="24"/>
          <w:szCs w:val="24"/>
        </w:rPr>
        <w:t xml:space="preserve">company profile including </w:t>
      </w:r>
      <w:r w:rsidR="00ED464D" w:rsidRPr="00067AAF">
        <w:rPr>
          <w:rFonts w:ascii="Times New Roman" w:hAnsi="Times New Roman"/>
          <w:color w:val="FF0000"/>
          <w:sz w:val="24"/>
          <w:szCs w:val="24"/>
        </w:rPr>
        <w:t>company name</w:t>
      </w:r>
      <w:r w:rsidR="00ED464D" w:rsidRPr="00067AAF">
        <w:rPr>
          <w:rFonts w:ascii="Times New Roman" w:hAnsi="Times New Roman"/>
          <w:sz w:val="24"/>
          <w:szCs w:val="24"/>
        </w:rPr>
        <w:t xml:space="preserve">, </w:t>
      </w:r>
      <w:r w:rsidR="00B67EF7" w:rsidRPr="00067AAF">
        <w:rPr>
          <w:rFonts w:ascii="Times New Roman" w:hAnsi="Times New Roman"/>
          <w:sz w:val="24"/>
          <w:szCs w:val="24"/>
        </w:rPr>
        <w:t>the organization structure, business nature</w:t>
      </w:r>
      <w:r w:rsidR="00530625" w:rsidRPr="00067AAF">
        <w:rPr>
          <w:rFonts w:ascii="Times New Roman" w:hAnsi="Times New Roman"/>
          <w:sz w:val="24"/>
          <w:szCs w:val="24"/>
        </w:rPr>
        <w:t>.</w:t>
      </w:r>
      <w:r w:rsidR="00B67EF7" w:rsidRPr="00067AAF">
        <w:rPr>
          <w:rFonts w:ascii="Times New Roman" w:hAnsi="Times New Roman"/>
          <w:sz w:val="24"/>
          <w:szCs w:val="24"/>
        </w:rPr>
        <w:t xml:space="preserve"> </w:t>
      </w:r>
      <w:r w:rsidR="001E6F9D" w:rsidRPr="00067AAF">
        <w:rPr>
          <w:rFonts w:ascii="Times New Roman" w:hAnsi="Times New Roman"/>
          <w:sz w:val="24"/>
          <w:szCs w:val="24"/>
        </w:rPr>
        <w:t xml:space="preserve">If the Applicant involves more than one company in the form of joint venture or prime / sub-contractor(s) relationship, </w:t>
      </w:r>
      <w:r w:rsidR="001E6F9D" w:rsidRPr="00067AAF">
        <w:rPr>
          <w:rFonts w:ascii="Times New Roman" w:hAnsi="Times New Roman"/>
          <w:sz w:val="24"/>
          <w:szCs w:val="24"/>
          <w:u w:val="single"/>
        </w:rPr>
        <w:t>the information must be provided for each company</w:t>
      </w:r>
      <w:r w:rsidR="001E6F9D" w:rsidRPr="00067AAF">
        <w:rPr>
          <w:rFonts w:ascii="Times New Roman" w:hAnsi="Times New Roman"/>
          <w:sz w:val="24"/>
          <w:szCs w:val="24"/>
        </w:rPr>
        <w:t>.</w:t>
      </w:r>
    </w:p>
    <w:p w14:paraId="72349A4A" w14:textId="77777777" w:rsidR="00310B77" w:rsidRPr="00067AAF" w:rsidRDefault="00310B77" w:rsidP="00310B77">
      <w:pPr>
        <w:pStyle w:val="ListParagraph"/>
        <w:tabs>
          <w:tab w:val="left" w:pos="990"/>
          <w:tab w:val="left" w:pos="1440"/>
        </w:tabs>
        <w:autoSpaceDE w:val="0"/>
        <w:autoSpaceDN w:val="0"/>
        <w:adjustRightInd w:val="0"/>
        <w:ind w:left="900" w:hanging="450"/>
        <w:jc w:val="both"/>
        <w:rPr>
          <w:rFonts w:ascii="Times New Roman" w:hAnsi="Times New Roman"/>
          <w:sz w:val="24"/>
          <w:szCs w:val="24"/>
        </w:rPr>
      </w:pPr>
    </w:p>
    <w:p w14:paraId="2D8A2AD7" w14:textId="6B351DCC" w:rsidR="00CC598C" w:rsidRPr="00067AAF" w:rsidRDefault="00310B77" w:rsidP="00310B77">
      <w:pPr>
        <w:pStyle w:val="ListParagraph"/>
        <w:numPr>
          <w:ilvl w:val="0"/>
          <w:numId w:val="28"/>
        </w:numPr>
        <w:tabs>
          <w:tab w:val="left" w:pos="990"/>
          <w:tab w:val="left" w:pos="1440"/>
        </w:tabs>
        <w:autoSpaceDE w:val="0"/>
        <w:autoSpaceDN w:val="0"/>
        <w:adjustRightInd w:val="0"/>
        <w:ind w:left="900" w:hanging="450"/>
        <w:jc w:val="both"/>
        <w:rPr>
          <w:rFonts w:ascii="Times New Roman" w:hAnsi="Times New Roman"/>
          <w:sz w:val="24"/>
          <w:szCs w:val="24"/>
        </w:rPr>
      </w:pPr>
      <w:r w:rsidRPr="00067AAF">
        <w:rPr>
          <w:rFonts w:ascii="Times New Roman" w:hAnsi="Times New Roman"/>
          <w:sz w:val="24"/>
          <w:szCs w:val="24"/>
        </w:rPr>
        <w:t xml:space="preserve">Please </w:t>
      </w:r>
      <w:r w:rsidR="00452008" w:rsidRPr="00067AAF">
        <w:rPr>
          <w:rFonts w:ascii="Times New Roman" w:hAnsi="Times New Roman"/>
          <w:sz w:val="24"/>
          <w:szCs w:val="24"/>
        </w:rPr>
        <w:t xml:space="preserve">provide the company size </w:t>
      </w:r>
      <w:r w:rsidR="00536C62" w:rsidRPr="00067AAF">
        <w:rPr>
          <w:rFonts w:ascii="Times New Roman" w:hAnsi="Times New Roman"/>
          <w:sz w:val="24"/>
          <w:szCs w:val="24"/>
        </w:rPr>
        <w:t xml:space="preserve">(in terms of number of employees) </w:t>
      </w:r>
      <w:r w:rsidR="00452008" w:rsidRPr="00067AAF">
        <w:rPr>
          <w:rFonts w:ascii="Times New Roman" w:hAnsi="Times New Roman"/>
          <w:sz w:val="24"/>
          <w:szCs w:val="24"/>
        </w:rPr>
        <w:t xml:space="preserve">of the registered office in </w:t>
      </w:r>
      <w:r w:rsidR="00CC598C" w:rsidRPr="00067AAF">
        <w:rPr>
          <w:rFonts w:ascii="Times New Roman" w:hAnsi="Times New Roman"/>
          <w:sz w:val="24"/>
          <w:szCs w:val="24"/>
        </w:rPr>
        <w:t>Hong Kong</w:t>
      </w:r>
      <w:r w:rsidR="00452008" w:rsidRPr="00067AAF">
        <w:rPr>
          <w:rFonts w:ascii="Times New Roman" w:hAnsi="Times New Roman"/>
          <w:sz w:val="24"/>
          <w:szCs w:val="24"/>
        </w:rPr>
        <w:t>, established year,</w:t>
      </w:r>
      <w:r w:rsidR="004A3070" w:rsidRPr="00067AAF">
        <w:rPr>
          <w:rFonts w:ascii="Times New Roman" w:hAnsi="Times New Roman"/>
          <w:sz w:val="24"/>
          <w:szCs w:val="24"/>
        </w:rPr>
        <w:t xml:space="preserve"> and the </w:t>
      </w:r>
      <w:r w:rsidR="00977313" w:rsidRPr="00067AAF">
        <w:rPr>
          <w:rFonts w:ascii="Times New Roman" w:hAnsi="Times New Roman"/>
          <w:sz w:val="24"/>
          <w:szCs w:val="24"/>
        </w:rPr>
        <w:t>name</w:t>
      </w:r>
      <w:r w:rsidR="00CC598C" w:rsidRPr="00067AAF">
        <w:rPr>
          <w:rFonts w:ascii="Times New Roman" w:hAnsi="Times New Roman"/>
          <w:sz w:val="24"/>
          <w:szCs w:val="24"/>
        </w:rPr>
        <w:t xml:space="preserve"> of client(s) currently </w:t>
      </w:r>
      <w:r w:rsidR="00327776" w:rsidRPr="00067AAF">
        <w:rPr>
          <w:rFonts w:ascii="Times New Roman" w:hAnsi="Times New Roman"/>
          <w:sz w:val="24"/>
          <w:szCs w:val="24"/>
        </w:rPr>
        <w:t xml:space="preserve">implementing / </w:t>
      </w:r>
      <w:r w:rsidR="00CC598C" w:rsidRPr="00067AAF">
        <w:rPr>
          <w:rFonts w:ascii="Times New Roman" w:hAnsi="Times New Roman"/>
          <w:sz w:val="24"/>
          <w:szCs w:val="24"/>
        </w:rPr>
        <w:t>supporting</w:t>
      </w:r>
      <w:r w:rsidR="004A3070" w:rsidRPr="00067AAF">
        <w:rPr>
          <w:rFonts w:ascii="Times New Roman" w:hAnsi="Times New Roman"/>
          <w:sz w:val="24"/>
          <w:szCs w:val="24"/>
        </w:rPr>
        <w:t xml:space="preserve"> for Oracle package solution(s)</w:t>
      </w:r>
      <w:r w:rsidR="00452008" w:rsidRPr="00067AAF">
        <w:rPr>
          <w:rFonts w:ascii="Times New Roman" w:hAnsi="Times New Roman"/>
          <w:sz w:val="24"/>
          <w:szCs w:val="24"/>
        </w:rPr>
        <w:t xml:space="preserve"> (if not same as item 1 above)</w:t>
      </w:r>
      <w:r w:rsidR="004A3070" w:rsidRPr="00067AAF">
        <w:rPr>
          <w:rFonts w:ascii="Times New Roman" w:hAnsi="Times New Roman"/>
          <w:sz w:val="24"/>
          <w:szCs w:val="24"/>
        </w:rPr>
        <w:t>.</w:t>
      </w:r>
    </w:p>
    <w:p w14:paraId="54445327" w14:textId="77777777" w:rsidR="00310B77" w:rsidRPr="00067AAF" w:rsidRDefault="00310B77" w:rsidP="00310B77">
      <w:pPr>
        <w:pStyle w:val="ListParagraph"/>
        <w:tabs>
          <w:tab w:val="left" w:pos="990"/>
        </w:tabs>
        <w:ind w:left="900" w:hanging="450"/>
        <w:rPr>
          <w:rFonts w:ascii="Times New Roman" w:hAnsi="Times New Roman"/>
          <w:sz w:val="24"/>
          <w:szCs w:val="24"/>
        </w:rPr>
      </w:pPr>
    </w:p>
    <w:p w14:paraId="29F7F9CE" w14:textId="0699B260" w:rsidR="00A87C09" w:rsidRPr="00067AAF" w:rsidRDefault="00A87C09" w:rsidP="00310B77">
      <w:pPr>
        <w:pStyle w:val="ListParagraph"/>
        <w:numPr>
          <w:ilvl w:val="0"/>
          <w:numId w:val="28"/>
        </w:numPr>
        <w:tabs>
          <w:tab w:val="left" w:pos="900"/>
        </w:tabs>
        <w:autoSpaceDE w:val="0"/>
        <w:autoSpaceDN w:val="0"/>
        <w:adjustRightInd w:val="0"/>
        <w:ind w:left="900" w:hanging="450"/>
        <w:jc w:val="both"/>
        <w:rPr>
          <w:rFonts w:ascii="Times New Roman" w:hAnsi="Times New Roman"/>
          <w:sz w:val="24"/>
          <w:szCs w:val="24"/>
        </w:rPr>
      </w:pPr>
      <w:r w:rsidRPr="00067AAF">
        <w:rPr>
          <w:rFonts w:ascii="Times New Roman" w:hAnsi="Times New Roman"/>
          <w:sz w:val="24"/>
          <w:szCs w:val="24"/>
        </w:rPr>
        <w:t>The Applicant must be Oracle Gold Partner or above for "Package Implementation" competency.  Please provide a photocopy of Certificate of Oracle Implementation Partner.</w:t>
      </w:r>
    </w:p>
    <w:p w14:paraId="794A09FD" w14:textId="77777777" w:rsidR="00F81E9C" w:rsidRPr="00067AAF" w:rsidRDefault="00F81E9C" w:rsidP="00310B77">
      <w:pPr>
        <w:tabs>
          <w:tab w:val="left" w:pos="900"/>
        </w:tabs>
        <w:suppressAutoHyphens/>
        <w:ind w:left="900" w:hanging="450"/>
        <w:jc w:val="both"/>
        <w:rPr>
          <w:lang w:val="en-GB"/>
        </w:rPr>
      </w:pPr>
    </w:p>
    <w:p w14:paraId="06B0AA35" w14:textId="77777777" w:rsidR="001E6F9D" w:rsidRPr="00067AAF" w:rsidRDefault="001E6F9D" w:rsidP="00310B77">
      <w:pPr>
        <w:pStyle w:val="ListParagraph"/>
        <w:numPr>
          <w:ilvl w:val="0"/>
          <w:numId w:val="28"/>
        </w:numPr>
        <w:tabs>
          <w:tab w:val="left" w:pos="900"/>
        </w:tabs>
        <w:autoSpaceDE w:val="0"/>
        <w:autoSpaceDN w:val="0"/>
        <w:adjustRightInd w:val="0"/>
        <w:ind w:left="900" w:hanging="450"/>
        <w:jc w:val="both"/>
        <w:rPr>
          <w:rFonts w:ascii="Times New Roman" w:hAnsi="Times New Roman"/>
          <w:sz w:val="24"/>
          <w:szCs w:val="24"/>
        </w:rPr>
      </w:pPr>
      <w:r w:rsidRPr="00067AAF">
        <w:rPr>
          <w:rFonts w:ascii="Times New Roman" w:hAnsi="Times New Roman"/>
          <w:sz w:val="24"/>
          <w:szCs w:val="24"/>
        </w:rPr>
        <w:t>The Applicant must be Microsoft Partner for "Microsoft Azure" competency.  Please provide a photocopy of Certificate of Microsoft Partner.</w:t>
      </w:r>
    </w:p>
    <w:p w14:paraId="2BAD8452" w14:textId="77777777" w:rsidR="00F81E9C" w:rsidRPr="00067AAF" w:rsidRDefault="00F81E9C" w:rsidP="001E6F9D">
      <w:pPr>
        <w:suppressAutoHyphens/>
        <w:ind w:left="720"/>
        <w:jc w:val="both"/>
        <w:rPr>
          <w:lang w:val="en-GB"/>
        </w:rPr>
      </w:pPr>
    </w:p>
    <w:p w14:paraId="347AC8A0" w14:textId="5127728B" w:rsidR="00310B77" w:rsidRPr="00067AAF" w:rsidRDefault="00310B77" w:rsidP="00310B77">
      <w:pPr>
        <w:pStyle w:val="ListParagraph"/>
        <w:numPr>
          <w:ilvl w:val="0"/>
          <w:numId w:val="28"/>
        </w:numPr>
        <w:tabs>
          <w:tab w:val="left" w:pos="900"/>
        </w:tabs>
        <w:autoSpaceDE w:val="0"/>
        <w:autoSpaceDN w:val="0"/>
        <w:adjustRightInd w:val="0"/>
        <w:ind w:left="900" w:hanging="450"/>
        <w:jc w:val="both"/>
        <w:rPr>
          <w:rFonts w:ascii="Times New Roman" w:hAnsi="Times New Roman"/>
          <w:sz w:val="24"/>
          <w:szCs w:val="24"/>
        </w:rPr>
      </w:pPr>
      <w:r w:rsidRPr="00067AAF">
        <w:rPr>
          <w:rFonts w:ascii="Times New Roman" w:hAnsi="Times New Roman"/>
          <w:sz w:val="24"/>
          <w:szCs w:val="24"/>
        </w:rPr>
        <w:t xml:space="preserve">Please </w:t>
      </w:r>
      <w:r w:rsidR="00971AB1" w:rsidRPr="00067AAF">
        <w:rPr>
          <w:rFonts w:ascii="Times New Roman" w:hAnsi="Times New Roman"/>
          <w:sz w:val="24"/>
          <w:szCs w:val="24"/>
        </w:rPr>
        <w:t xml:space="preserve">provide the last 3 financial years audit reports </w:t>
      </w:r>
      <w:r w:rsidRPr="00067AAF">
        <w:rPr>
          <w:rFonts w:ascii="Times New Roman" w:hAnsi="Times New Roman"/>
          <w:sz w:val="24"/>
          <w:szCs w:val="24"/>
        </w:rPr>
        <w:t xml:space="preserve">of the Applicant (Prime) </w:t>
      </w:r>
      <w:r w:rsidR="00971AB1" w:rsidRPr="00067AAF">
        <w:rPr>
          <w:rFonts w:ascii="Times New Roman" w:hAnsi="Times New Roman"/>
          <w:sz w:val="24"/>
          <w:szCs w:val="24"/>
        </w:rPr>
        <w:t>for financial eligibility check.</w:t>
      </w:r>
    </w:p>
    <w:p w14:paraId="4B489DAC" w14:textId="77777777" w:rsidR="00310B77" w:rsidRPr="00067AAF" w:rsidRDefault="00310B77">
      <w:pPr>
        <w:widowControl/>
        <w:rPr>
          <w:kern w:val="0"/>
          <w:lang w:val="en-GB"/>
        </w:rPr>
      </w:pPr>
      <w:r w:rsidRPr="00067AAF">
        <w:br w:type="page"/>
      </w:r>
    </w:p>
    <w:p w14:paraId="7DECF0C2" w14:textId="77777777" w:rsidR="002A3CDB" w:rsidRPr="00067AAF" w:rsidRDefault="002A3CDB" w:rsidP="002A3CDB">
      <w:pPr>
        <w:jc w:val="center"/>
        <w:rPr>
          <w:rFonts w:eastAsia="CIDFont+F1"/>
          <w:b/>
          <w:bCs/>
        </w:rPr>
      </w:pPr>
      <w:r w:rsidRPr="00067AAF">
        <w:rPr>
          <w:rFonts w:eastAsia="CIDFont+F1"/>
          <w:b/>
          <w:bCs/>
        </w:rPr>
        <w:lastRenderedPageBreak/>
        <w:t>Prequalification Invitation Reference No. Q085450</w:t>
      </w:r>
    </w:p>
    <w:p w14:paraId="05DD380B" w14:textId="77777777" w:rsidR="002A3CDB" w:rsidRPr="00067AAF" w:rsidRDefault="002A3CDB" w:rsidP="002A3CDB">
      <w:pPr>
        <w:jc w:val="center"/>
        <w:rPr>
          <w:rFonts w:eastAsia="CIDFont+F1"/>
          <w:b/>
          <w:bCs/>
        </w:rPr>
      </w:pPr>
    </w:p>
    <w:p w14:paraId="12BBB153" w14:textId="77777777" w:rsidR="002A3CDB" w:rsidRPr="00067AAF" w:rsidRDefault="002A3CDB" w:rsidP="002A3CDB">
      <w:pPr>
        <w:jc w:val="center"/>
        <w:rPr>
          <w:b/>
        </w:rPr>
      </w:pPr>
      <w:proofErr w:type="spellStart"/>
      <w:r w:rsidRPr="00067AAF">
        <w:rPr>
          <w:b/>
        </w:rPr>
        <w:t>iERP</w:t>
      </w:r>
      <w:proofErr w:type="spellEnd"/>
      <w:r w:rsidRPr="00067AAF">
        <w:rPr>
          <w:b/>
        </w:rPr>
        <w:t xml:space="preserve"> (Finance &amp; Supply Chain Management ERP System)</w:t>
      </w:r>
    </w:p>
    <w:p w14:paraId="458E80E3" w14:textId="77777777" w:rsidR="002A3CDB" w:rsidRPr="00067AAF" w:rsidRDefault="002A3CDB" w:rsidP="002A3CDB">
      <w:pPr>
        <w:jc w:val="center"/>
        <w:rPr>
          <w:b/>
        </w:rPr>
      </w:pPr>
      <w:r w:rsidRPr="00067AAF">
        <w:rPr>
          <w:b/>
        </w:rPr>
        <w:t>Implementation Project</w:t>
      </w:r>
    </w:p>
    <w:p w14:paraId="4BD7E227" w14:textId="77777777" w:rsidR="002A3CDB" w:rsidRPr="00067AAF" w:rsidRDefault="002A3CDB" w:rsidP="00310B77">
      <w:pPr>
        <w:tabs>
          <w:tab w:val="left" w:pos="450"/>
          <w:tab w:val="left" w:pos="900"/>
        </w:tabs>
        <w:autoSpaceDE w:val="0"/>
        <w:autoSpaceDN w:val="0"/>
        <w:adjustRightInd w:val="0"/>
        <w:jc w:val="both"/>
      </w:pPr>
    </w:p>
    <w:p w14:paraId="2D0B25EA" w14:textId="32D1455F" w:rsidR="00971AB1" w:rsidRPr="00067AAF" w:rsidRDefault="00310B77" w:rsidP="00310B77">
      <w:pPr>
        <w:tabs>
          <w:tab w:val="left" w:pos="450"/>
          <w:tab w:val="left" w:pos="900"/>
        </w:tabs>
        <w:autoSpaceDE w:val="0"/>
        <w:autoSpaceDN w:val="0"/>
        <w:adjustRightInd w:val="0"/>
        <w:jc w:val="both"/>
        <w:rPr>
          <w:b/>
          <w:bCs/>
          <w:u w:val="single"/>
        </w:rPr>
      </w:pPr>
      <w:r w:rsidRPr="00067AAF">
        <w:rPr>
          <w:b/>
          <w:bCs/>
        </w:rPr>
        <w:t>II</w:t>
      </w:r>
      <w:r w:rsidRPr="00067AAF">
        <w:rPr>
          <w:b/>
          <w:bCs/>
        </w:rPr>
        <w:tab/>
      </w:r>
      <w:r w:rsidRPr="00067AAF">
        <w:rPr>
          <w:b/>
          <w:bCs/>
          <w:u w:val="single"/>
        </w:rPr>
        <w:t>Job Reference</w:t>
      </w:r>
    </w:p>
    <w:p w14:paraId="3C6B8C66" w14:textId="536A0D3E" w:rsidR="00310B77" w:rsidRPr="00067AAF" w:rsidRDefault="00067AAF" w:rsidP="00310B77">
      <w:pPr>
        <w:tabs>
          <w:tab w:val="left" w:pos="900"/>
        </w:tabs>
        <w:autoSpaceDE w:val="0"/>
        <w:autoSpaceDN w:val="0"/>
        <w:adjustRightInd w:val="0"/>
        <w:jc w:val="both"/>
      </w:pPr>
      <w:r>
        <w:tab/>
      </w:r>
    </w:p>
    <w:p w14:paraId="210906D1" w14:textId="6287E84D" w:rsidR="00D44CE1" w:rsidRPr="00067AAF" w:rsidRDefault="00EE3E31" w:rsidP="00484B1D">
      <w:pPr>
        <w:pStyle w:val="ListParagraph"/>
        <w:tabs>
          <w:tab w:val="left" w:pos="1440"/>
        </w:tabs>
        <w:autoSpaceDE w:val="0"/>
        <w:autoSpaceDN w:val="0"/>
        <w:adjustRightInd w:val="0"/>
        <w:ind w:left="450"/>
        <w:jc w:val="both"/>
        <w:rPr>
          <w:rFonts w:ascii="Times New Roman" w:hAnsi="Times New Roman"/>
          <w:sz w:val="24"/>
          <w:szCs w:val="24"/>
        </w:rPr>
      </w:pPr>
      <w:r>
        <w:rPr>
          <w:rFonts w:ascii="Times New Roman" w:hAnsi="Times New Roman"/>
          <w:sz w:val="24"/>
          <w:szCs w:val="24"/>
        </w:rPr>
        <w:t>P</w:t>
      </w:r>
      <w:r w:rsidR="00B67EF7" w:rsidRPr="00067AAF">
        <w:rPr>
          <w:rFonts w:ascii="Times New Roman" w:hAnsi="Times New Roman"/>
          <w:sz w:val="24"/>
          <w:szCs w:val="24"/>
        </w:rPr>
        <w:t xml:space="preserve">lease provide </w:t>
      </w:r>
      <w:r w:rsidR="005536B1" w:rsidRPr="00067AAF">
        <w:rPr>
          <w:rFonts w:ascii="Times New Roman" w:hAnsi="Times New Roman"/>
          <w:sz w:val="24"/>
          <w:szCs w:val="24"/>
        </w:rPr>
        <w:t>clients</w:t>
      </w:r>
      <w:r w:rsidR="00B67EF7" w:rsidRPr="00067AAF">
        <w:rPr>
          <w:rFonts w:ascii="Times New Roman" w:hAnsi="Times New Roman"/>
          <w:sz w:val="24"/>
          <w:szCs w:val="24"/>
        </w:rPr>
        <w:t xml:space="preserve"> </w:t>
      </w:r>
      <w:r w:rsidR="00151E09" w:rsidRPr="00067AAF">
        <w:rPr>
          <w:rFonts w:ascii="Times New Roman" w:hAnsi="Times New Roman"/>
          <w:sz w:val="24"/>
          <w:szCs w:val="24"/>
        </w:rPr>
        <w:t>/</w:t>
      </w:r>
      <w:r w:rsidR="00B67EF7" w:rsidRPr="00067AAF">
        <w:rPr>
          <w:rFonts w:ascii="Times New Roman" w:hAnsi="Times New Roman"/>
          <w:sz w:val="24"/>
          <w:szCs w:val="24"/>
        </w:rPr>
        <w:t xml:space="preserve"> </w:t>
      </w:r>
      <w:r w:rsidR="00151E09" w:rsidRPr="00067AAF">
        <w:rPr>
          <w:rFonts w:ascii="Times New Roman" w:hAnsi="Times New Roman"/>
          <w:sz w:val="24"/>
          <w:szCs w:val="24"/>
        </w:rPr>
        <w:t>projects</w:t>
      </w:r>
      <w:r w:rsidR="005536B1" w:rsidRPr="00067AAF">
        <w:rPr>
          <w:rFonts w:ascii="Times New Roman" w:hAnsi="Times New Roman"/>
          <w:sz w:val="24"/>
          <w:szCs w:val="24"/>
        </w:rPr>
        <w:t xml:space="preserve"> list</w:t>
      </w:r>
      <w:r w:rsidR="00F27A05" w:rsidRPr="00067AAF">
        <w:rPr>
          <w:rFonts w:ascii="Times New Roman" w:hAnsi="Times New Roman"/>
          <w:sz w:val="24"/>
          <w:szCs w:val="24"/>
        </w:rPr>
        <w:t xml:space="preserve"> (</w:t>
      </w:r>
      <w:r w:rsidR="00DB3ECA" w:rsidRPr="00067AAF">
        <w:rPr>
          <w:rFonts w:ascii="Times New Roman" w:hAnsi="Times New Roman"/>
          <w:sz w:val="24"/>
          <w:szCs w:val="24"/>
        </w:rPr>
        <w:t xml:space="preserve">please </w:t>
      </w:r>
      <w:r w:rsidR="00151E09" w:rsidRPr="00067AAF">
        <w:rPr>
          <w:rFonts w:ascii="Times New Roman" w:hAnsi="Times New Roman"/>
          <w:sz w:val="24"/>
          <w:szCs w:val="24"/>
        </w:rPr>
        <w:t>list</w:t>
      </w:r>
      <w:r w:rsidR="00DB3ECA" w:rsidRPr="00067AAF">
        <w:rPr>
          <w:rFonts w:ascii="Times New Roman" w:hAnsi="Times New Roman"/>
          <w:sz w:val="24"/>
          <w:szCs w:val="24"/>
        </w:rPr>
        <w:t xml:space="preserve"> the </w:t>
      </w:r>
      <w:r w:rsidR="00151E09" w:rsidRPr="00067AAF">
        <w:rPr>
          <w:rFonts w:ascii="Times New Roman" w:hAnsi="Times New Roman"/>
          <w:sz w:val="24"/>
          <w:szCs w:val="24"/>
        </w:rPr>
        <w:t>clients</w:t>
      </w:r>
      <w:r w:rsidR="00B67EF7" w:rsidRPr="00067AAF">
        <w:rPr>
          <w:rFonts w:ascii="Times New Roman" w:hAnsi="Times New Roman"/>
          <w:sz w:val="24"/>
          <w:szCs w:val="24"/>
        </w:rPr>
        <w:t xml:space="preserve"> </w:t>
      </w:r>
      <w:r w:rsidR="00151E09" w:rsidRPr="00067AAF">
        <w:rPr>
          <w:rFonts w:ascii="Times New Roman" w:hAnsi="Times New Roman"/>
          <w:sz w:val="24"/>
          <w:szCs w:val="24"/>
        </w:rPr>
        <w:t>/</w:t>
      </w:r>
      <w:r w:rsidR="00B67EF7" w:rsidRPr="00067AAF">
        <w:rPr>
          <w:rFonts w:ascii="Times New Roman" w:hAnsi="Times New Roman"/>
          <w:sz w:val="24"/>
          <w:szCs w:val="24"/>
        </w:rPr>
        <w:t xml:space="preserve"> </w:t>
      </w:r>
      <w:r w:rsidR="00151E09" w:rsidRPr="00067AAF">
        <w:rPr>
          <w:rFonts w:ascii="Times New Roman" w:hAnsi="Times New Roman"/>
          <w:sz w:val="24"/>
          <w:szCs w:val="24"/>
        </w:rPr>
        <w:t>projects</w:t>
      </w:r>
      <w:r w:rsidR="00DB3ECA" w:rsidRPr="00067AAF">
        <w:rPr>
          <w:rFonts w:ascii="Times New Roman" w:hAnsi="Times New Roman"/>
          <w:sz w:val="24"/>
          <w:szCs w:val="24"/>
        </w:rPr>
        <w:t xml:space="preserve"> relevant to the </w:t>
      </w:r>
      <w:r w:rsidR="00151E09" w:rsidRPr="00067AAF">
        <w:rPr>
          <w:rFonts w:ascii="Times New Roman" w:hAnsi="Times New Roman"/>
          <w:sz w:val="24"/>
          <w:szCs w:val="24"/>
        </w:rPr>
        <w:t>technical area and</w:t>
      </w:r>
      <w:r w:rsidR="00B67EF7" w:rsidRPr="00067AAF">
        <w:rPr>
          <w:rFonts w:ascii="Times New Roman" w:hAnsi="Times New Roman"/>
          <w:sz w:val="24"/>
          <w:szCs w:val="24"/>
        </w:rPr>
        <w:t xml:space="preserve"> </w:t>
      </w:r>
      <w:r w:rsidR="00151E09" w:rsidRPr="00067AAF">
        <w:rPr>
          <w:rFonts w:ascii="Times New Roman" w:hAnsi="Times New Roman"/>
          <w:sz w:val="24"/>
          <w:szCs w:val="24"/>
        </w:rPr>
        <w:t>/</w:t>
      </w:r>
      <w:r w:rsidR="00B67EF7" w:rsidRPr="00067AAF">
        <w:rPr>
          <w:rFonts w:ascii="Times New Roman" w:hAnsi="Times New Roman"/>
          <w:sz w:val="24"/>
          <w:szCs w:val="24"/>
        </w:rPr>
        <w:t xml:space="preserve"> </w:t>
      </w:r>
      <w:r w:rsidR="00151E09" w:rsidRPr="00067AAF">
        <w:rPr>
          <w:rFonts w:ascii="Times New Roman" w:hAnsi="Times New Roman"/>
          <w:sz w:val="24"/>
          <w:szCs w:val="24"/>
        </w:rPr>
        <w:t xml:space="preserve">or business </w:t>
      </w:r>
      <w:r w:rsidR="00DB3ECA" w:rsidRPr="00067AAF">
        <w:rPr>
          <w:rFonts w:ascii="Times New Roman" w:hAnsi="Times New Roman"/>
          <w:sz w:val="24"/>
          <w:szCs w:val="24"/>
        </w:rPr>
        <w:t xml:space="preserve">domain of </w:t>
      </w:r>
      <w:r w:rsidR="00151E09" w:rsidRPr="00067AAF">
        <w:rPr>
          <w:rFonts w:ascii="Times New Roman" w:hAnsi="Times New Roman"/>
          <w:sz w:val="24"/>
          <w:szCs w:val="24"/>
        </w:rPr>
        <w:t>THIS</w:t>
      </w:r>
      <w:r w:rsidR="00DB3ECA" w:rsidRPr="00067AAF">
        <w:rPr>
          <w:rFonts w:ascii="Times New Roman" w:hAnsi="Times New Roman"/>
          <w:sz w:val="24"/>
          <w:szCs w:val="24"/>
        </w:rPr>
        <w:t xml:space="preserve"> project only)</w:t>
      </w:r>
      <w:r w:rsidR="00B67EF7" w:rsidRPr="00067AAF">
        <w:rPr>
          <w:rFonts w:ascii="Times New Roman" w:hAnsi="Times New Roman"/>
          <w:sz w:val="24"/>
          <w:szCs w:val="24"/>
        </w:rPr>
        <w:t xml:space="preserve"> based on below criteria:</w:t>
      </w:r>
    </w:p>
    <w:p w14:paraId="23DCE50B" w14:textId="77777777" w:rsidR="00484B1D" w:rsidRPr="00067AAF" w:rsidRDefault="00484B1D" w:rsidP="00484B1D">
      <w:pPr>
        <w:pStyle w:val="ListParagraph"/>
        <w:tabs>
          <w:tab w:val="left" w:pos="1440"/>
        </w:tabs>
        <w:autoSpaceDE w:val="0"/>
        <w:autoSpaceDN w:val="0"/>
        <w:adjustRightInd w:val="0"/>
        <w:jc w:val="both"/>
        <w:rPr>
          <w:rFonts w:ascii="Times New Roman" w:hAnsi="Times New Roman"/>
          <w:sz w:val="24"/>
          <w:szCs w:val="24"/>
        </w:rPr>
      </w:pPr>
    </w:p>
    <w:p w14:paraId="06365D3B" w14:textId="63048630" w:rsidR="00397408" w:rsidRPr="00067AAF" w:rsidRDefault="00397408" w:rsidP="00484B1D">
      <w:pPr>
        <w:pStyle w:val="ListParagraph"/>
        <w:numPr>
          <w:ilvl w:val="0"/>
          <w:numId w:val="19"/>
        </w:numPr>
        <w:tabs>
          <w:tab w:val="left" w:pos="900"/>
        </w:tabs>
        <w:spacing w:after="0" w:line="240" w:lineRule="auto"/>
        <w:ind w:left="900" w:hanging="450"/>
        <w:contextualSpacing w:val="0"/>
        <w:jc w:val="both"/>
        <w:rPr>
          <w:rFonts w:ascii="Times New Roman" w:hAnsi="Times New Roman"/>
          <w:sz w:val="24"/>
          <w:szCs w:val="24"/>
        </w:rPr>
      </w:pPr>
      <w:r w:rsidRPr="00067AAF">
        <w:rPr>
          <w:rFonts w:ascii="Times New Roman" w:hAnsi="Times New Roman"/>
          <w:sz w:val="24"/>
          <w:szCs w:val="24"/>
        </w:rPr>
        <w:t xml:space="preserve">For Oracle EBS, at least </w:t>
      </w:r>
      <w:r w:rsidRPr="00067AAF">
        <w:rPr>
          <w:rFonts w:ascii="Times New Roman" w:hAnsi="Times New Roman"/>
          <w:sz w:val="24"/>
          <w:szCs w:val="24"/>
          <w:u w:val="single"/>
        </w:rPr>
        <w:t>five</w:t>
      </w:r>
      <w:r w:rsidRPr="00067AAF">
        <w:rPr>
          <w:rFonts w:ascii="Times New Roman" w:hAnsi="Times New Roman"/>
          <w:sz w:val="24"/>
          <w:szCs w:val="24"/>
        </w:rPr>
        <w:t xml:space="preserve"> project references, with </w:t>
      </w:r>
      <w:r w:rsidRPr="00067AAF">
        <w:rPr>
          <w:rFonts w:ascii="Times New Roman" w:hAnsi="Times New Roman"/>
          <w:sz w:val="24"/>
          <w:szCs w:val="24"/>
          <w:u w:val="single"/>
        </w:rPr>
        <w:t>two</w:t>
      </w:r>
      <w:r w:rsidRPr="00067AAF">
        <w:rPr>
          <w:rFonts w:ascii="Times New Roman" w:hAnsi="Times New Roman"/>
          <w:sz w:val="24"/>
          <w:szCs w:val="24"/>
        </w:rPr>
        <w:t xml:space="preserve"> in Hong Kong that are successfully implemented in the past </w:t>
      </w:r>
      <w:r w:rsidRPr="00067AAF">
        <w:rPr>
          <w:rFonts w:ascii="Times New Roman" w:hAnsi="Times New Roman"/>
          <w:sz w:val="24"/>
          <w:szCs w:val="24"/>
          <w:u w:val="single"/>
        </w:rPr>
        <w:t>seven</w:t>
      </w:r>
      <w:r w:rsidRPr="00067AAF">
        <w:rPr>
          <w:rFonts w:ascii="Times New Roman" w:hAnsi="Times New Roman"/>
          <w:sz w:val="24"/>
          <w:szCs w:val="24"/>
        </w:rPr>
        <w:t xml:space="preserve"> years.  Within the project references, at least </w:t>
      </w:r>
      <w:r w:rsidR="00700921" w:rsidRPr="00067AAF">
        <w:rPr>
          <w:rFonts w:ascii="Times New Roman" w:hAnsi="Times New Roman"/>
          <w:sz w:val="24"/>
          <w:szCs w:val="24"/>
          <w:u w:val="single"/>
        </w:rPr>
        <w:t>one</w:t>
      </w:r>
      <w:r w:rsidRPr="00067AAF">
        <w:rPr>
          <w:rFonts w:ascii="Times New Roman" w:hAnsi="Times New Roman"/>
          <w:sz w:val="24"/>
          <w:szCs w:val="24"/>
        </w:rPr>
        <w:t xml:space="preserve"> related to Oracle EBS upgrade (to R12.2) and at least </w:t>
      </w:r>
      <w:r w:rsidRPr="00067AAF">
        <w:rPr>
          <w:rFonts w:ascii="Times New Roman" w:hAnsi="Times New Roman"/>
          <w:sz w:val="24"/>
          <w:szCs w:val="24"/>
          <w:u w:val="single"/>
        </w:rPr>
        <w:t>one</w:t>
      </w:r>
      <w:r w:rsidRPr="00067AAF">
        <w:rPr>
          <w:rFonts w:ascii="Times New Roman" w:hAnsi="Times New Roman"/>
          <w:sz w:val="24"/>
          <w:szCs w:val="24"/>
        </w:rPr>
        <w:t xml:space="preserve"> related to COA re-implementation in the past </w:t>
      </w:r>
      <w:r w:rsidRPr="00067AAF">
        <w:rPr>
          <w:rFonts w:ascii="Times New Roman" w:hAnsi="Times New Roman"/>
          <w:sz w:val="24"/>
          <w:szCs w:val="24"/>
          <w:u w:val="single"/>
        </w:rPr>
        <w:t>seven</w:t>
      </w:r>
      <w:r w:rsidRPr="00067AAF">
        <w:rPr>
          <w:rFonts w:ascii="Times New Roman" w:hAnsi="Times New Roman"/>
          <w:sz w:val="24"/>
          <w:szCs w:val="24"/>
        </w:rPr>
        <w:t xml:space="preserve"> years.  Within the project references, at least </w:t>
      </w:r>
      <w:r w:rsidR="00AF5F9D" w:rsidRPr="00067AAF">
        <w:rPr>
          <w:rFonts w:ascii="Times New Roman" w:hAnsi="Times New Roman"/>
          <w:sz w:val="24"/>
          <w:szCs w:val="24"/>
          <w:u w:val="single"/>
        </w:rPr>
        <w:t>one</w:t>
      </w:r>
      <w:r w:rsidRPr="00067AAF">
        <w:rPr>
          <w:rFonts w:ascii="Times New Roman" w:hAnsi="Times New Roman"/>
          <w:sz w:val="24"/>
          <w:szCs w:val="24"/>
        </w:rPr>
        <w:t xml:space="preserve"> related to Oracle EBS “Sourcing” module implementation in the past </w:t>
      </w:r>
      <w:r w:rsidRPr="00067AAF">
        <w:rPr>
          <w:rFonts w:ascii="Times New Roman" w:hAnsi="Times New Roman"/>
          <w:sz w:val="24"/>
          <w:szCs w:val="24"/>
          <w:u w:val="single"/>
        </w:rPr>
        <w:t>seven</w:t>
      </w:r>
      <w:r w:rsidRPr="00067AAF">
        <w:rPr>
          <w:rFonts w:ascii="Times New Roman" w:hAnsi="Times New Roman"/>
          <w:sz w:val="24"/>
          <w:szCs w:val="24"/>
        </w:rPr>
        <w:t xml:space="preserve"> years.</w:t>
      </w:r>
    </w:p>
    <w:p w14:paraId="2C0DE0EB" w14:textId="7478C112" w:rsidR="00620CC6" w:rsidRPr="00067AAF" w:rsidRDefault="00620CC6" w:rsidP="00484B1D">
      <w:pPr>
        <w:tabs>
          <w:tab w:val="left" w:pos="900"/>
        </w:tabs>
        <w:suppressAutoHyphens/>
        <w:ind w:left="900" w:hanging="450"/>
        <w:jc w:val="both"/>
        <w:rPr>
          <w:lang w:val="en-GB"/>
        </w:rPr>
      </w:pPr>
    </w:p>
    <w:p w14:paraId="5D6D1425" w14:textId="228C5F08" w:rsidR="00620CC6" w:rsidRPr="00067AAF" w:rsidRDefault="00E7172C" w:rsidP="00484B1D">
      <w:pPr>
        <w:tabs>
          <w:tab w:val="left" w:pos="900"/>
        </w:tabs>
        <w:suppressAutoHyphens/>
        <w:ind w:left="900" w:hanging="450"/>
        <w:jc w:val="both"/>
        <w:rPr>
          <w:lang w:val="en-GB"/>
        </w:rPr>
      </w:pPr>
      <w:r w:rsidRPr="00067AAF">
        <w:rPr>
          <w:lang w:val="en-GB"/>
        </w:rPr>
        <w:tab/>
      </w:r>
      <w:r w:rsidR="00620CC6" w:rsidRPr="00067AAF">
        <w:rPr>
          <w:lang w:val="en-GB"/>
        </w:rPr>
        <w:t>Applicant please fill-in the information in the worksheet “Project Reference (EBS)” in the appendix “</w:t>
      </w:r>
      <w:proofErr w:type="spellStart"/>
      <w:r w:rsidR="0041153F" w:rsidRPr="00067AAF">
        <w:rPr>
          <w:lang w:val="en-GB"/>
        </w:rPr>
        <w:t>iERP</w:t>
      </w:r>
      <w:proofErr w:type="spellEnd"/>
      <w:r w:rsidR="0041153F" w:rsidRPr="00067AAF">
        <w:rPr>
          <w:lang w:val="en-GB"/>
        </w:rPr>
        <w:t xml:space="preserve"> Tender 2 Pre-Q (</w:t>
      </w:r>
      <w:r w:rsidR="00960B9C" w:rsidRPr="00067AAF">
        <w:rPr>
          <w:lang w:val="en-GB"/>
        </w:rPr>
        <w:t>Q085450</w:t>
      </w:r>
      <w:r w:rsidR="0041153F" w:rsidRPr="00067AAF">
        <w:rPr>
          <w:lang w:val="en-GB"/>
        </w:rPr>
        <w:t>) Appendix</w:t>
      </w:r>
      <w:r w:rsidR="00620CC6" w:rsidRPr="00067AAF">
        <w:rPr>
          <w:lang w:val="en-GB"/>
        </w:rPr>
        <w:t>”.</w:t>
      </w:r>
    </w:p>
    <w:p w14:paraId="5793D55C" w14:textId="77777777" w:rsidR="00620CC6" w:rsidRPr="00067AAF" w:rsidRDefault="00620CC6" w:rsidP="00484B1D">
      <w:pPr>
        <w:tabs>
          <w:tab w:val="left" w:pos="900"/>
        </w:tabs>
        <w:suppressAutoHyphens/>
        <w:ind w:left="900" w:hanging="450"/>
        <w:jc w:val="both"/>
        <w:rPr>
          <w:lang w:val="en-GB"/>
        </w:rPr>
      </w:pPr>
    </w:p>
    <w:p w14:paraId="6EA34585" w14:textId="7D1A1C37" w:rsidR="00397408" w:rsidRPr="00067AAF" w:rsidRDefault="00397408" w:rsidP="00484B1D">
      <w:pPr>
        <w:pStyle w:val="ListParagraph"/>
        <w:numPr>
          <w:ilvl w:val="0"/>
          <w:numId w:val="19"/>
        </w:numPr>
        <w:tabs>
          <w:tab w:val="left" w:pos="900"/>
        </w:tabs>
        <w:spacing w:after="0" w:line="240" w:lineRule="auto"/>
        <w:ind w:left="900" w:hanging="450"/>
        <w:contextualSpacing w:val="0"/>
        <w:jc w:val="both"/>
        <w:rPr>
          <w:rFonts w:ascii="Times New Roman" w:hAnsi="Times New Roman"/>
          <w:sz w:val="24"/>
          <w:szCs w:val="24"/>
        </w:rPr>
      </w:pPr>
      <w:r w:rsidRPr="00067AAF">
        <w:rPr>
          <w:rFonts w:ascii="Times New Roman" w:hAnsi="Times New Roman"/>
          <w:sz w:val="24"/>
          <w:szCs w:val="24"/>
        </w:rPr>
        <w:t xml:space="preserve">For Oracle </w:t>
      </w:r>
      <w:r w:rsidR="00F33609" w:rsidRPr="00067AAF">
        <w:rPr>
          <w:rFonts w:ascii="Times New Roman" w:hAnsi="Times New Roman"/>
          <w:bCs/>
          <w:sz w:val="24"/>
          <w:szCs w:val="24"/>
        </w:rPr>
        <w:t>financial consolidation and closure solution</w:t>
      </w:r>
      <w:r w:rsidRPr="00067AAF">
        <w:rPr>
          <w:rFonts w:ascii="Times New Roman" w:hAnsi="Times New Roman"/>
          <w:sz w:val="24"/>
          <w:szCs w:val="24"/>
        </w:rPr>
        <w:t xml:space="preserve">, at least </w:t>
      </w:r>
      <w:r w:rsidR="00515C0A" w:rsidRPr="00067AAF">
        <w:rPr>
          <w:rFonts w:ascii="Times New Roman" w:hAnsi="Times New Roman"/>
          <w:sz w:val="24"/>
          <w:szCs w:val="24"/>
          <w:u w:val="single"/>
        </w:rPr>
        <w:t>two</w:t>
      </w:r>
      <w:r w:rsidRPr="00067AAF">
        <w:rPr>
          <w:rFonts w:ascii="Times New Roman" w:hAnsi="Times New Roman"/>
          <w:sz w:val="24"/>
          <w:szCs w:val="24"/>
        </w:rPr>
        <w:t xml:space="preserve"> project references</w:t>
      </w:r>
      <w:r w:rsidR="005E4E20" w:rsidRPr="00067AAF">
        <w:rPr>
          <w:rFonts w:ascii="Times New Roman" w:hAnsi="Times New Roman"/>
          <w:sz w:val="24"/>
          <w:szCs w:val="24"/>
        </w:rPr>
        <w:t xml:space="preserve"> implemented the “Consolidation” module</w:t>
      </w:r>
      <w:r w:rsidRPr="00067AAF">
        <w:rPr>
          <w:rFonts w:ascii="Times New Roman" w:hAnsi="Times New Roman"/>
          <w:sz w:val="24"/>
          <w:szCs w:val="24"/>
        </w:rPr>
        <w:t xml:space="preserve">, with </w:t>
      </w:r>
      <w:r w:rsidRPr="00067AAF">
        <w:rPr>
          <w:rFonts w:ascii="Times New Roman" w:hAnsi="Times New Roman"/>
          <w:sz w:val="24"/>
          <w:szCs w:val="24"/>
          <w:u w:val="single"/>
        </w:rPr>
        <w:t>one</w:t>
      </w:r>
      <w:r w:rsidRPr="00067AAF">
        <w:rPr>
          <w:rFonts w:ascii="Times New Roman" w:hAnsi="Times New Roman"/>
          <w:sz w:val="24"/>
          <w:szCs w:val="24"/>
        </w:rPr>
        <w:t xml:space="preserve"> in Hong Kong that are successfully implemented in the past </w:t>
      </w:r>
      <w:r w:rsidRPr="00067AAF">
        <w:rPr>
          <w:rFonts w:ascii="Times New Roman" w:hAnsi="Times New Roman"/>
          <w:sz w:val="24"/>
          <w:szCs w:val="24"/>
          <w:u w:val="single"/>
        </w:rPr>
        <w:t>five</w:t>
      </w:r>
      <w:r w:rsidRPr="00067AAF">
        <w:rPr>
          <w:rFonts w:ascii="Times New Roman" w:hAnsi="Times New Roman"/>
          <w:sz w:val="24"/>
          <w:szCs w:val="24"/>
        </w:rPr>
        <w:t xml:space="preserve"> years.</w:t>
      </w:r>
    </w:p>
    <w:p w14:paraId="4DDC17AF" w14:textId="77777777" w:rsidR="00620CC6" w:rsidRPr="00067AAF" w:rsidRDefault="00620CC6" w:rsidP="00484B1D">
      <w:pPr>
        <w:tabs>
          <w:tab w:val="left" w:pos="900"/>
        </w:tabs>
        <w:suppressAutoHyphens/>
        <w:ind w:left="900" w:hanging="450"/>
        <w:jc w:val="both"/>
        <w:rPr>
          <w:lang w:val="en-GB"/>
        </w:rPr>
      </w:pPr>
    </w:p>
    <w:p w14:paraId="0F856E44" w14:textId="26D5D609" w:rsidR="00620CC6" w:rsidRPr="00067AAF" w:rsidRDefault="00E7172C" w:rsidP="00484B1D">
      <w:pPr>
        <w:tabs>
          <w:tab w:val="left" w:pos="900"/>
        </w:tabs>
        <w:suppressAutoHyphens/>
        <w:ind w:left="900" w:hanging="450"/>
        <w:jc w:val="both"/>
        <w:rPr>
          <w:lang w:val="en-GB"/>
        </w:rPr>
      </w:pPr>
      <w:r w:rsidRPr="00067AAF">
        <w:rPr>
          <w:lang w:val="en-GB"/>
        </w:rPr>
        <w:tab/>
      </w:r>
      <w:r w:rsidRPr="00067AAF">
        <w:rPr>
          <w:lang w:val="en-GB"/>
        </w:rPr>
        <w:tab/>
      </w:r>
      <w:r w:rsidR="00620CC6" w:rsidRPr="00067AAF">
        <w:rPr>
          <w:lang w:val="en-GB"/>
        </w:rPr>
        <w:t>Applicant please fill-in the information in the worksheet “Project Reference (</w:t>
      </w:r>
      <w:proofErr w:type="spellStart"/>
      <w:r w:rsidR="00F33609" w:rsidRPr="00067AAF">
        <w:rPr>
          <w:lang w:val="en-GB"/>
        </w:rPr>
        <w:t>Consol</w:t>
      </w:r>
      <w:proofErr w:type="spellEnd"/>
      <w:r w:rsidR="00620CC6" w:rsidRPr="00067AAF">
        <w:rPr>
          <w:lang w:val="en-GB"/>
        </w:rPr>
        <w:t>)” in the appendix “</w:t>
      </w:r>
      <w:proofErr w:type="spellStart"/>
      <w:r w:rsidR="0041153F" w:rsidRPr="00067AAF">
        <w:rPr>
          <w:lang w:val="en-GB"/>
        </w:rPr>
        <w:t>iERP</w:t>
      </w:r>
      <w:proofErr w:type="spellEnd"/>
      <w:r w:rsidR="0041153F" w:rsidRPr="00067AAF">
        <w:rPr>
          <w:lang w:val="en-GB"/>
        </w:rPr>
        <w:t xml:space="preserve"> Tender 2 Pre-Q (</w:t>
      </w:r>
      <w:r w:rsidR="00960B9C" w:rsidRPr="00067AAF">
        <w:rPr>
          <w:lang w:val="en-GB"/>
        </w:rPr>
        <w:t>Q085450</w:t>
      </w:r>
      <w:r w:rsidR="0041153F" w:rsidRPr="00067AAF">
        <w:rPr>
          <w:lang w:val="en-GB"/>
        </w:rPr>
        <w:t>) Appendix</w:t>
      </w:r>
      <w:r w:rsidR="00620CC6" w:rsidRPr="00067AAF">
        <w:rPr>
          <w:lang w:val="en-GB"/>
        </w:rPr>
        <w:t>”.</w:t>
      </w:r>
    </w:p>
    <w:p w14:paraId="0CE3EA71" w14:textId="77777777" w:rsidR="00620CC6" w:rsidRPr="00067AAF" w:rsidRDefault="00620CC6" w:rsidP="00484B1D">
      <w:pPr>
        <w:tabs>
          <w:tab w:val="left" w:pos="900"/>
        </w:tabs>
        <w:suppressAutoHyphens/>
        <w:ind w:left="900" w:hanging="450"/>
        <w:jc w:val="both"/>
        <w:rPr>
          <w:lang w:val="en-GB"/>
        </w:rPr>
      </w:pPr>
    </w:p>
    <w:p w14:paraId="08AEFC27" w14:textId="65EC60F6" w:rsidR="00397408" w:rsidRPr="00067AAF" w:rsidRDefault="00397408" w:rsidP="00484B1D">
      <w:pPr>
        <w:pStyle w:val="ListParagraph"/>
        <w:numPr>
          <w:ilvl w:val="0"/>
          <w:numId w:val="19"/>
        </w:numPr>
        <w:tabs>
          <w:tab w:val="left" w:pos="900"/>
        </w:tabs>
        <w:spacing w:after="0" w:line="240" w:lineRule="auto"/>
        <w:ind w:left="900" w:hanging="450"/>
        <w:contextualSpacing w:val="0"/>
        <w:jc w:val="both"/>
        <w:rPr>
          <w:rFonts w:ascii="Times New Roman" w:hAnsi="Times New Roman"/>
          <w:sz w:val="24"/>
          <w:szCs w:val="24"/>
        </w:rPr>
      </w:pPr>
      <w:r w:rsidRPr="00067AAF">
        <w:rPr>
          <w:rFonts w:ascii="Times New Roman" w:hAnsi="Times New Roman"/>
          <w:sz w:val="24"/>
          <w:szCs w:val="24"/>
        </w:rPr>
        <w:t xml:space="preserve">For </w:t>
      </w:r>
      <w:r w:rsidR="0076210A" w:rsidRPr="00067AAF">
        <w:rPr>
          <w:rFonts w:ascii="Times New Roman" w:hAnsi="Times New Roman"/>
          <w:sz w:val="24"/>
          <w:szCs w:val="24"/>
        </w:rPr>
        <w:t>“</w:t>
      </w:r>
      <w:proofErr w:type="spellStart"/>
      <w:r w:rsidRPr="00067AAF">
        <w:rPr>
          <w:rFonts w:ascii="Times New Roman" w:hAnsi="Times New Roman"/>
          <w:sz w:val="24"/>
          <w:szCs w:val="24"/>
        </w:rPr>
        <w:t>eForm</w:t>
      </w:r>
      <w:proofErr w:type="spellEnd"/>
      <w:r w:rsidRPr="00067AAF">
        <w:rPr>
          <w:rFonts w:ascii="Times New Roman" w:hAnsi="Times New Roman"/>
          <w:sz w:val="24"/>
          <w:szCs w:val="24"/>
        </w:rPr>
        <w:t xml:space="preserve"> and Workflow</w:t>
      </w:r>
      <w:r w:rsidR="0076210A" w:rsidRPr="00067AAF">
        <w:rPr>
          <w:rFonts w:ascii="Times New Roman" w:hAnsi="Times New Roman"/>
          <w:sz w:val="24"/>
          <w:szCs w:val="24"/>
        </w:rPr>
        <w:t>” solution</w:t>
      </w:r>
      <w:r w:rsidRPr="00067AAF">
        <w:rPr>
          <w:rFonts w:ascii="Times New Roman" w:hAnsi="Times New Roman"/>
          <w:sz w:val="24"/>
          <w:szCs w:val="24"/>
        </w:rPr>
        <w:t xml:space="preserve">, at least </w:t>
      </w:r>
      <w:r w:rsidRPr="00067AAF">
        <w:rPr>
          <w:rFonts w:ascii="Times New Roman" w:hAnsi="Times New Roman"/>
          <w:sz w:val="24"/>
          <w:szCs w:val="24"/>
          <w:u w:val="single"/>
        </w:rPr>
        <w:t>three</w:t>
      </w:r>
      <w:r w:rsidRPr="00067AAF">
        <w:rPr>
          <w:rFonts w:ascii="Times New Roman" w:hAnsi="Times New Roman"/>
          <w:sz w:val="24"/>
          <w:szCs w:val="24"/>
        </w:rPr>
        <w:t xml:space="preserve"> .NET or </w:t>
      </w:r>
      <w:proofErr w:type="spellStart"/>
      <w:r w:rsidR="003E4CB4" w:rsidRPr="00067AAF">
        <w:rPr>
          <w:rFonts w:ascii="Times New Roman" w:hAnsi="Times New Roman"/>
          <w:sz w:val="24"/>
          <w:szCs w:val="24"/>
        </w:rPr>
        <w:t>O</w:t>
      </w:r>
      <w:r w:rsidRPr="00067AAF">
        <w:rPr>
          <w:rFonts w:ascii="Times New Roman" w:hAnsi="Times New Roman"/>
          <w:sz w:val="24"/>
          <w:szCs w:val="24"/>
        </w:rPr>
        <w:t>ut</w:t>
      </w:r>
      <w:r w:rsidR="003E4CB4" w:rsidRPr="00067AAF">
        <w:rPr>
          <w:rFonts w:ascii="Times New Roman" w:hAnsi="Times New Roman"/>
          <w:sz w:val="24"/>
          <w:szCs w:val="24"/>
        </w:rPr>
        <w:t>S</w:t>
      </w:r>
      <w:r w:rsidRPr="00067AAF">
        <w:rPr>
          <w:rFonts w:ascii="Times New Roman" w:hAnsi="Times New Roman"/>
          <w:sz w:val="24"/>
          <w:szCs w:val="24"/>
        </w:rPr>
        <w:t>ystems</w:t>
      </w:r>
      <w:proofErr w:type="spellEnd"/>
      <w:r w:rsidRPr="00067AAF">
        <w:rPr>
          <w:rFonts w:ascii="Times New Roman" w:hAnsi="Times New Roman"/>
          <w:sz w:val="24"/>
          <w:szCs w:val="24"/>
        </w:rPr>
        <w:t xml:space="preserve"> project references, with </w:t>
      </w:r>
      <w:r w:rsidRPr="00067AAF">
        <w:rPr>
          <w:rFonts w:ascii="Times New Roman" w:hAnsi="Times New Roman"/>
          <w:sz w:val="24"/>
          <w:szCs w:val="24"/>
          <w:u w:val="single"/>
        </w:rPr>
        <w:t>two</w:t>
      </w:r>
      <w:r w:rsidRPr="00067AAF">
        <w:rPr>
          <w:rFonts w:ascii="Times New Roman" w:hAnsi="Times New Roman"/>
          <w:sz w:val="24"/>
          <w:szCs w:val="24"/>
        </w:rPr>
        <w:t xml:space="preserve"> in Hong Kong that are successfully implemented in the past </w:t>
      </w:r>
      <w:r w:rsidRPr="00067AAF">
        <w:rPr>
          <w:rFonts w:ascii="Times New Roman" w:hAnsi="Times New Roman"/>
          <w:sz w:val="24"/>
          <w:szCs w:val="24"/>
          <w:u w:val="single"/>
        </w:rPr>
        <w:t>five</w:t>
      </w:r>
      <w:r w:rsidRPr="00067AAF">
        <w:rPr>
          <w:rFonts w:ascii="Times New Roman" w:hAnsi="Times New Roman"/>
          <w:sz w:val="24"/>
          <w:szCs w:val="24"/>
        </w:rPr>
        <w:t xml:space="preserve"> years.</w:t>
      </w:r>
    </w:p>
    <w:p w14:paraId="036FBAEA" w14:textId="77777777" w:rsidR="00620CC6" w:rsidRPr="00067AAF" w:rsidRDefault="00620CC6" w:rsidP="00484B1D">
      <w:pPr>
        <w:tabs>
          <w:tab w:val="left" w:pos="900"/>
        </w:tabs>
        <w:suppressAutoHyphens/>
        <w:ind w:left="900" w:hanging="450"/>
        <w:jc w:val="both"/>
        <w:rPr>
          <w:lang w:val="en-GB"/>
        </w:rPr>
      </w:pPr>
    </w:p>
    <w:p w14:paraId="70626518" w14:textId="7480EE1C" w:rsidR="00620CC6" w:rsidRPr="00067AAF" w:rsidRDefault="00E7172C" w:rsidP="00484B1D">
      <w:pPr>
        <w:tabs>
          <w:tab w:val="left" w:pos="900"/>
        </w:tabs>
        <w:suppressAutoHyphens/>
        <w:ind w:left="900" w:hanging="450"/>
        <w:jc w:val="both"/>
        <w:rPr>
          <w:lang w:val="en-GB"/>
        </w:rPr>
      </w:pPr>
      <w:r w:rsidRPr="00067AAF">
        <w:rPr>
          <w:lang w:val="en-GB"/>
        </w:rPr>
        <w:tab/>
      </w:r>
      <w:r w:rsidR="00620CC6" w:rsidRPr="00067AAF">
        <w:rPr>
          <w:lang w:val="en-GB"/>
        </w:rPr>
        <w:t>Applicant please fill-in the information in the worksheet “Project Reference (</w:t>
      </w:r>
      <w:proofErr w:type="spellStart"/>
      <w:r w:rsidR="00620CC6" w:rsidRPr="00067AAF">
        <w:rPr>
          <w:lang w:val="en-GB"/>
        </w:rPr>
        <w:t>eForm</w:t>
      </w:r>
      <w:proofErr w:type="spellEnd"/>
      <w:r w:rsidR="00620CC6" w:rsidRPr="00067AAF">
        <w:rPr>
          <w:lang w:val="en-GB"/>
        </w:rPr>
        <w:t>)” in the appendix “</w:t>
      </w:r>
      <w:proofErr w:type="spellStart"/>
      <w:r w:rsidR="0041153F" w:rsidRPr="00067AAF">
        <w:rPr>
          <w:lang w:val="en-GB"/>
        </w:rPr>
        <w:t>iERP</w:t>
      </w:r>
      <w:proofErr w:type="spellEnd"/>
      <w:r w:rsidR="0041153F" w:rsidRPr="00067AAF">
        <w:rPr>
          <w:lang w:val="en-GB"/>
        </w:rPr>
        <w:t xml:space="preserve"> Tender 2 Pre-Q (</w:t>
      </w:r>
      <w:r w:rsidR="00960B9C" w:rsidRPr="00067AAF">
        <w:rPr>
          <w:lang w:val="en-GB"/>
        </w:rPr>
        <w:t>Q085450</w:t>
      </w:r>
      <w:r w:rsidR="0041153F" w:rsidRPr="00067AAF">
        <w:rPr>
          <w:lang w:val="en-GB"/>
        </w:rPr>
        <w:t>) Appendix</w:t>
      </w:r>
      <w:r w:rsidR="00620CC6" w:rsidRPr="00067AAF">
        <w:rPr>
          <w:lang w:val="en-GB"/>
        </w:rPr>
        <w:t>”.</w:t>
      </w:r>
    </w:p>
    <w:p w14:paraId="09CD2B81" w14:textId="77777777" w:rsidR="00620CC6" w:rsidRPr="00067AAF" w:rsidRDefault="00620CC6" w:rsidP="00484B1D">
      <w:pPr>
        <w:tabs>
          <w:tab w:val="left" w:pos="900"/>
        </w:tabs>
        <w:suppressAutoHyphens/>
        <w:ind w:left="900" w:hanging="450"/>
        <w:jc w:val="both"/>
        <w:rPr>
          <w:lang w:val="en-GB"/>
        </w:rPr>
      </w:pPr>
    </w:p>
    <w:p w14:paraId="3C0C08F5" w14:textId="4A0BE26C" w:rsidR="00397408" w:rsidRPr="00067AAF" w:rsidRDefault="00397408" w:rsidP="00484B1D">
      <w:pPr>
        <w:pStyle w:val="ListParagraph"/>
        <w:numPr>
          <w:ilvl w:val="0"/>
          <w:numId w:val="19"/>
        </w:numPr>
        <w:tabs>
          <w:tab w:val="left" w:pos="900"/>
        </w:tabs>
        <w:spacing w:after="0" w:line="240" w:lineRule="auto"/>
        <w:ind w:left="900" w:hanging="450"/>
        <w:contextualSpacing w:val="0"/>
        <w:jc w:val="both"/>
        <w:rPr>
          <w:rFonts w:ascii="Times New Roman" w:hAnsi="Times New Roman"/>
          <w:sz w:val="24"/>
          <w:szCs w:val="24"/>
        </w:rPr>
      </w:pPr>
      <w:r w:rsidRPr="00067AAF">
        <w:rPr>
          <w:rFonts w:ascii="Times New Roman" w:hAnsi="Times New Roman"/>
          <w:sz w:val="24"/>
          <w:szCs w:val="24"/>
        </w:rPr>
        <w:t xml:space="preserve">For </w:t>
      </w:r>
      <w:r w:rsidR="0076210A" w:rsidRPr="00067AAF">
        <w:rPr>
          <w:rFonts w:ascii="Times New Roman" w:hAnsi="Times New Roman"/>
          <w:sz w:val="24"/>
          <w:szCs w:val="24"/>
        </w:rPr>
        <w:t>“</w:t>
      </w:r>
      <w:r w:rsidRPr="00067AAF">
        <w:rPr>
          <w:rFonts w:ascii="Times New Roman" w:hAnsi="Times New Roman"/>
          <w:sz w:val="24"/>
          <w:szCs w:val="24"/>
        </w:rPr>
        <w:t>Data Warehouse and BI</w:t>
      </w:r>
      <w:r w:rsidR="0076210A" w:rsidRPr="00067AAF">
        <w:rPr>
          <w:rFonts w:ascii="Times New Roman" w:hAnsi="Times New Roman"/>
          <w:sz w:val="24"/>
          <w:szCs w:val="24"/>
        </w:rPr>
        <w:t>” solution</w:t>
      </w:r>
      <w:r w:rsidRPr="00067AAF">
        <w:rPr>
          <w:rFonts w:ascii="Times New Roman" w:hAnsi="Times New Roman"/>
          <w:sz w:val="24"/>
          <w:szCs w:val="24"/>
        </w:rPr>
        <w:t xml:space="preserve">, at least </w:t>
      </w:r>
      <w:r w:rsidRPr="00067AAF">
        <w:rPr>
          <w:rFonts w:ascii="Times New Roman" w:hAnsi="Times New Roman"/>
          <w:sz w:val="24"/>
          <w:szCs w:val="24"/>
          <w:u w:val="single"/>
        </w:rPr>
        <w:t>three</w:t>
      </w:r>
      <w:r w:rsidRPr="00067AAF">
        <w:rPr>
          <w:rFonts w:ascii="Times New Roman" w:hAnsi="Times New Roman"/>
          <w:sz w:val="24"/>
          <w:szCs w:val="24"/>
        </w:rPr>
        <w:t xml:space="preserve"> project references, with </w:t>
      </w:r>
      <w:r w:rsidRPr="00067AAF">
        <w:rPr>
          <w:rFonts w:ascii="Times New Roman" w:hAnsi="Times New Roman"/>
          <w:sz w:val="24"/>
          <w:szCs w:val="24"/>
          <w:u w:val="single"/>
        </w:rPr>
        <w:t>two</w:t>
      </w:r>
      <w:r w:rsidRPr="00067AAF">
        <w:rPr>
          <w:rFonts w:ascii="Times New Roman" w:hAnsi="Times New Roman"/>
          <w:sz w:val="24"/>
          <w:szCs w:val="24"/>
        </w:rPr>
        <w:t xml:space="preserve"> in Hong Kong that are successfully implemented in the past </w:t>
      </w:r>
      <w:r w:rsidRPr="00067AAF">
        <w:rPr>
          <w:rFonts w:ascii="Times New Roman" w:hAnsi="Times New Roman"/>
          <w:sz w:val="24"/>
          <w:szCs w:val="24"/>
          <w:u w:val="single"/>
        </w:rPr>
        <w:t>five</w:t>
      </w:r>
      <w:r w:rsidRPr="00067AAF">
        <w:rPr>
          <w:rFonts w:ascii="Times New Roman" w:hAnsi="Times New Roman"/>
          <w:sz w:val="24"/>
          <w:szCs w:val="24"/>
        </w:rPr>
        <w:t xml:space="preserve"> years.</w:t>
      </w:r>
    </w:p>
    <w:p w14:paraId="19649B24" w14:textId="6B629922" w:rsidR="005D1CD5" w:rsidRPr="00067AAF" w:rsidRDefault="005D1CD5" w:rsidP="00484B1D">
      <w:pPr>
        <w:tabs>
          <w:tab w:val="left" w:pos="900"/>
        </w:tabs>
        <w:suppressAutoHyphens/>
        <w:ind w:left="900" w:hanging="450"/>
        <w:jc w:val="both"/>
        <w:rPr>
          <w:lang w:val="en-GB"/>
        </w:rPr>
      </w:pPr>
    </w:p>
    <w:p w14:paraId="33132A2C" w14:textId="356BD544" w:rsidR="00620CC6" w:rsidRPr="00067AAF" w:rsidRDefault="00E7172C" w:rsidP="00484B1D">
      <w:pPr>
        <w:tabs>
          <w:tab w:val="left" w:pos="900"/>
        </w:tabs>
        <w:suppressAutoHyphens/>
        <w:ind w:left="900" w:hanging="450"/>
        <w:jc w:val="both"/>
        <w:rPr>
          <w:lang w:val="en-GB"/>
        </w:rPr>
      </w:pPr>
      <w:r w:rsidRPr="00067AAF">
        <w:rPr>
          <w:lang w:val="en-GB"/>
        </w:rPr>
        <w:tab/>
      </w:r>
      <w:r w:rsidR="00620CC6" w:rsidRPr="00067AAF">
        <w:rPr>
          <w:lang w:val="en-GB"/>
        </w:rPr>
        <w:t xml:space="preserve">Applicant please fill-in the information in the worksheet “Project Reference (DW+BI)” in the </w:t>
      </w:r>
      <w:r w:rsidR="00D05BD8">
        <w:rPr>
          <w:lang w:val="en-GB"/>
        </w:rPr>
        <w:t>attached</w:t>
      </w:r>
      <w:r w:rsidR="00620CC6" w:rsidRPr="00067AAF">
        <w:rPr>
          <w:lang w:val="en-GB"/>
        </w:rPr>
        <w:t xml:space="preserve"> “</w:t>
      </w:r>
      <w:proofErr w:type="spellStart"/>
      <w:r w:rsidR="0041153F" w:rsidRPr="00067AAF">
        <w:rPr>
          <w:lang w:val="en-GB"/>
        </w:rPr>
        <w:t>iERP</w:t>
      </w:r>
      <w:proofErr w:type="spellEnd"/>
      <w:r w:rsidR="0041153F" w:rsidRPr="00067AAF">
        <w:rPr>
          <w:lang w:val="en-GB"/>
        </w:rPr>
        <w:t xml:space="preserve"> Tender 2 Pre-Q (</w:t>
      </w:r>
      <w:r w:rsidR="00960B9C" w:rsidRPr="00067AAF">
        <w:rPr>
          <w:lang w:val="en-GB"/>
        </w:rPr>
        <w:t>Q085450</w:t>
      </w:r>
      <w:r w:rsidR="0041153F" w:rsidRPr="00067AAF">
        <w:rPr>
          <w:lang w:val="en-GB"/>
        </w:rPr>
        <w:t>) Appendix</w:t>
      </w:r>
      <w:r w:rsidR="00620CC6" w:rsidRPr="00067AAF">
        <w:rPr>
          <w:lang w:val="en-GB"/>
        </w:rPr>
        <w:t>”.</w:t>
      </w:r>
    </w:p>
    <w:p w14:paraId="5F3D08C7" w14:textId="43869794" w:rsidR="00E7172C" w:rsidRPr="00067AAF" w:rsidRDefault="00E7172C">
      <w:pPr>
        <w:widowControl/>
        <w:rPr>
          <w:lang w:val="en-GB"/>
        </w:rPr>
      </w:pPr>
      <w:r w:rsidRPr="00067AAF">
        <w:rPr>
          <w:lang w:val="en-GB"/>
        </w:rPr>
        <w:br w:type="page"/>
      </w:r>
    </w:p>
    <w:p w14:paraId="055992C5" w14:textId="77777777" w:rsidR="002A3CDB" w:rsidRPr="007F2DF1" w:rsidRDefault="002A3CDB" w:rsidP="002A3CDB">
      <w:pPr>
        <w:jc w:val="center"/>
        <w:rPr>
          <w:rFonts w:eastAsia="CIDFont+F1"/>
          <w:b/>
          <w:bCs/>
          <w:sz w:val="28"/>
          <w:szCs w:val="28"/>
        </w:rPr>
      </w:pPr>
      <w:r w:rsidRPr="007F2DF1">
        <w:rPr>
          <w:rFonts w:eastAsia="CIDFont+F1"/>
          <w:b/>
          <w:bCs/>
          <w:sz w:val="28"/>
          <w:szCs w:val="28"/>
        </w:rPr>
        <w:lastRenderedPageBreak/>
        <w:t>Prequalification Invitation Reference No. Q085450</w:t>
      </w:r>
    </w:p>
    <w:p w14:paraId="58603CAC" w14:textId="77777777" w:rsidR="002A3CDB" w:rsidRPr="007F2DF1" w:rsidRDefault="002A3CDB" w:rsidP="002A3CDB">
      <w:pPr>
        <w:jc w:val="center"/>
        <w:rPr>
          <w:rFonts w:eastAsia="CIDFont+F1"/>
          <w:b/>
          <w:bCs/>
          <w:sz w:val="28"/>
          <w:szCs w:val="28"/>
        </w:rPr>
      </w:pPr>
    </w:p>
    <w:p w14:paraId="7F0479A8" w14:textId="77777777" w:rsidR="002A3CDB" w:rsidRPr="007F2DF1" w:rsidRDefault="002A3CDB" w:rsidP="002A3CDB">
      <w:pPr>
        <w:jc w:val="center"/>
        <w:rPr>
          <w:b/>
          <w:sz w:val="28"/>
          <w:szCs w:val="28"/>
        </w:rPr>
      </w:pPr>
      <w:proofErr w:type="spellStart"/>
      <w:r w:rsidRPr="007F2DF1">
        <w:rPr>
          <w:b/>
          <w:sz w:val="28"/>
          <w:szCs w:val="28"/>
        </w:rPr>
        <w:t>iERP</w:t>
      </w:r>
      <w:proofErr w:type="spellEnd"/>
      <w:r w:rsidRPr="007F2DF1">
        <w:rPr>
          <w:b/>
          <w:sz w:val="28"/>
          <w:szCs w:val="28"/>
        </w:rPr>
        <w:t xml:space="preserve"> (Finance &amp; Supply Chain Management ERP System)</w:t>
      </w:r>
    </w:p>
    <w:p w14:paraId="69BC26CD" w14:textId="77777777" w:rsidR="002A3CDB" w:rsidRPr="007F2DF1" w:rsidRDefault="002A3CDB" w:rsidP="002A3CDB">
      <w:pPr>
        <w:jc w:val="center"/>
        <w:rPr>
          <w:b/>
          <w:sz w:val="28"/>
          <w:szCs w:val="28"/>
        </w:rPr>
      </w:pPr>
      <w:r w:rsidRPr="007F2DF1">
        <w:rPr>
          <w:b/>
          <w:sz w:val="28"/>
          <w:szCs w:val="28"/>
        </w:rPr>
        <w:t>Implementation Project</w:t>
      </w:r>
    </w:p>
    <w:p w14:paraId="295F3BCF" w14:textId="77777777" w:rsidR="002A3CDB" w:rsidRPr="007F2DF1" w:rsidRDefault="002A3CDB" w:rsidP="002A3CDB">
      <w:pPr>
        <w:suppressAutoHyphens/>
        <w:jc w:val="both"/>
        <w:rPr>
          <w:lang w:val="en-GB"/>
        </w:rPr>
      </w:pPr>
    </w:p>
    <w:p w14:paraId="1D71E814" w14:textId="17AEA719" w:rsidR="00E7172C" w:rsidRPr="00C834F5" w:rsidRDefault="002A3CDB" w:rsidP="002A3CDB">
      <w:pPr>
        <w:suppressAutoHyphens/>
        <w:jc w:val="both"/>
        <w:rPr>
          <w:b/>
          <w:bCs/>
          <w:u w:val="single"/>
          <w:lang w:val="en-GB"/>
        </w:rPr>
      </w:pPr>
      <w:r w:rsidRPr="00C834F5">
        <w:rPr>
          <w:b/>
          <w:bCs/>
          <w:lang w:val="en-GB"/>
        </w:rPr>
        <w:t>III</w:t>
      </w:r>
      <w:r w:rsidRPr="00C834F5">
        <w:rPr>
          <w:b/>
          <w:bCs/>
          <w:lang w:val="en-GB"/>
        </w:rPr>
        <w:tab/>
      </w:r>
      <w:r w:rsidRPr="00C834F5">
        <w:rPr>
          <w:b/>
          <w:bCs/>
          <w:u w:val="single"/>
          <w:lang w:val="en-GB"/>
        </w:rPr>
        <w:t>Project Team Structure</w:t>
      </w:r>
    </w:p>
    <w:p w14:paraId="0145A4FE" w14:textId="77777777" w:rsidR="00620CC6" w:rsidRPr="007F2DF1" w:rsidRDefault="00620CC6" w:rsidP="00484B1D">
      <w:pPr>
        <w:tabs>
          <w:tab w:val="left" w:pos="900"/>
        </w:tabs>
        <w:suppressAutoHyphens/>
        <w:ind w:left="900" w:hanging="450"/>
        <w:jc w:val="both"/>
        <w:rPr>
          <w:lang w:val="en-GB"/>
        </w:rPr>
      </w:pPr>
    </w:p>
    <w:p w14:paraId="1128C700" w14:textId="26F76254" w:rsidR="00EC323F" w:rsidRPr="007F2DF1" w:rsidRDefault="002A3CDB" w:rsidP="002A3CDB">
      <w:pPr>
        <w:suppressAutoHyphens/>
        <w:autoSpaceDE w:val="0"/>
        <w:autoSpaceDN w:val="0"/>
        <w:adjustRightInd w:val="0"/>
        <w:ind w:left="450" w:hanging="450"/>
        <w:jc w:val="both"/>
      </w:pPr>
      <w:r w:rsidRPr="007F2DF1">
        <w:tab/>
      </w:r>
      <w:r w:rsidR="00B415AE" w:rsidRPr="007F2DF1">
        <w:t>Please provide the project team structure</w:t>
      </w:r>
      <w:r w:rsidR="008B35DA" w:rsidRPr="007F2DF1">
        <w:t xml:space="preserve"> for the </w:t>
      </w:r>
      <w:proofErr w:type="spellStart"/>
      <w:r w:rsidR="00EC323F" w:rsidRPr="007F2DF1">
        <w:t>iERP</w:t>
      </w:r>
      <w:proofErr w:type="spellEnd"/>
      <w:r w:rsidR="00EC323F" w:rsidRPr="007F2DF1">
        <w:t xml:space="preserve"> </w:t>
      </w:r>
      <w:r w:rsidR="008B35DA" w:rsidRPr="007F2DF1">
        <w:t>implementation</w:t>
      </w:r>
      <w:r w:rsidR="00B415AE" w:rsidRPr="007F2DF1">
        <w:t xml:space="preserve"> and submit the resumes of the project team members.</w:t>
      </w:r>
      <w:r w:rsidR="0041153F" w:rsidRPr="007F2DF1">
        <w:t xml:space="preserve">  T</w:t>
      </w:r>
      <w:r w:rsidR="00EC323F" w:rsidRPr="007F2DF1">
        <w:t xml:space="preserve">he project team shall consist of at least </w:t>
      </w:r>
      <w:r w:rsidR="00A03AF3" w:rsidRPr="007F2DF1">
        <w:t>below</w:t>
      </w:r>
      <w:r w:rsidR="00EC323F" w:rsidRPr="007F2DF1">
        <w:t xml:space="preserve"> key members</w:t>
      </w:r>
      <w:r w:rsidR="00A03AF3" w:rsidRPr="007F2DF1">
        <w:t>:</w:t>
      </w:r>
    </w:p>
    <w:p w14:paraId="1D5CC249" w14:textId="6F6663F2"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Project Director</w:t>
      </w:r>
    </w:p>
    <w:p w14:paraId="0A961D53" w14:textId="0DA83455"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Project Manager</w:t>
      </w:r>
    </w:p>
    <w:p w14:paraId="3BEFB279" w14:textId="4EF8207F"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Change Management Lead</w:t>
      </w:r>
    </w:p>
    <w:p w14:paraId="759EA412" w14:textId="240FD1FC"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Solution Architect</w:t>
      </w:r>
      <w:r w:rsidR="0021675C" w:rsidRPr="007F2DF1">
        <w:rPr>
          <w:kern w:val="0"/>
          <w:lang w:eastAsia="zh-CN"/>
        </w:rPr>
        <w:t>(s)</w:t>
      </w:r>
    </w:p>
    <w:p w14:paraId="620937C1" w14:textId="0A198454"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Functional Team Lead(s)</w:t>
      </w:r>
      <w:r w:rsidR="007A57A9" w:rsidRPr="007F2DF1">
        <w:rPr>
          <w:kern w:val="0"/>
          <w:lang w:eastAsia="zh-CN"/>
        </w:rPr>
        <w:t xml:space="preserve"> *</w:t>
      </w:r>
    </w:p>
    <w:p w14:paraId="16ACD2A3" w14:textId="167B250B" w:rsidR="00014443" w:rsidRPr="007F2DF1" w:rsidRDefault="00014443" w:rsidP="002A3CDB">
      <w:pPr>
        <w:pStyle w:val="ListParagraph1"/>
        <w:widowControl/>
        <w:numPr>
          <w:ilvl w:val="2"/>
          <w:numId w:val="21"/>
        </w:numPr>
        <w:tabs>
          <w:tab w:val="left" w:pos="1080"/>
          <w:tab w:val="left" w:pos="1890"/>
        </w:tabs>
        <w:autoSpaceDE w:val="0"/>
        <w:autoSpaceDN w:val="0"/>
        <w:adjustRightInd w:val="0"/>
        <w:ind w:left="2880" w:hanging="1620"/>
        <w:jc w:val="both"/>
        <w:rPr>
          <w:kern w:val="0"/>
          <w:lang w:eastAsia="zh-CN"/>
        </w:rPr>
      </w:pPr>
      <w:r w:rsidRPr="007F2DF1">
        <w:rPr>
          <w:kern w:val="0"/>
          <w:lang w:eastAsia="zh-CN"/>
        </w:rPr>
        <w:t>1 for Oracle EBS Procurement</w:t>
      </w:r>
      <w:r w:rsidR="0006094E" w:rsidRPr="007F2DF1">
        <w:rPr>
          <w:kern w:val="0"/>
          <w:lang w:eastAsia="zh-CN"/>
        </w:rPr>
        <w:t xml:space="preserve"> and Inventory</w:t>
      </w:r>
    </w:p>
    <w:p w14:paraId="7F1983CA" w14:textId="49A2E442" w:rsidR="00014443" w:rsidRPr="007F2DF1" w:rsidRDefault="00014443" w:rsidP="002A3CDB">
      <w:pPr>
        <w:pStyle w:val="ListParagraph1"/>
        <w:widowControl/>
        <w:numPr>
          <w:ilvl w:val="2"/>
          <w:numId w:val="21"/>
        </w:numPr>
        <w:tabs>
          <w:tab w:val="left" w:pos="1080"/>
          <w:tab w:val="left" w:pos="1890"/>
        </w:tabs>
        <w:autoSpaceDE w:val="0"/>
        <w:autoSpaceDN w:val="0"/>
        <w:adjustRightInd w:val="0"/>
        <w:ind w:left="2880" w:hanging="1620"/>
        <w:jc w:val="both"/>
        <w:rPr>
          <w:kern w:val="0"/>
          <w:lang w:eastAsia="zh-CN"/>
        </w:rPr>
      </w:pPr>
      <w:r w:rsidRPr="007F2DF1">
        <w:rPr>
          <w:kern w:val="0"/>
          <w:lang w:eastAsia="zh-CN"/>
        </w:rPr>
        <w:t xml:space="preserve">1 for Oracle EBS </w:t>
      </w:r>
      <w:r w:rsidR="00595435" w:rsidRPr="007F2DF1">
        <w:rPr>
          <w:kern w:val="0"/>
          <w:lang w:eastAsia="zh-CN"/>
        </w:rPr>
        <w:t xml:space="preserve">Finance </w:t>
      </w:r>
      <w:r w:rsidR="003C3BB9" w:rsidRPr="007F2DF1">
        <w:rPr>
          <w:kern w:val="0"/>
          <w:lang w:eastAsia="zh-CN"/>
        </w:rPr>
        <w:t>and</w:t>
      </w:r>
      <w:r w:rsidRPr="007F2DF1">
        <w:rPr>
          <w:kern w:val="0"/>
          <w:lang w:eastAsia="zh-CN"/>
        </w:rPr>
        <w:t xml:space="preserve"> </w:t>
      </w:r>
      <w:r w:rsidR="006B4133" w:rsidRPr="007F2DF1">
        <w:rPr>
          <w:kern w:val="0"/>
          <w:lang w:eastAsia="zh-CN"/>
        </w:rPr>
        <w:t>Consolidation</w:t>
      </w:r>
    </w:p>
    <w:p w14:paraId="10E1CEA7" w14:textId="0F1833D1"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Technical Team Lead</w:t>
      </w:r>
    </w:p>
    <w:p w14:paraId="41C1904B" w14:textId="477AC625"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Functional Consultant(s)</w:t>
      </w:r>
      <w:r w:rsidR="007A57A9" w:rsidRPr="007F2DF1">
        <w:rPr>
          <w:kern w:val="0"/>
          <w:lang w:eastAsia="zh-CN"/>
        </w:rPr>
        <w:t xml:space="preserve"> *</w:t>
      </w:r>
    </w:p>
    <w:p w14:paraId="39C96CDB" w14:textId="7D3C82EC" w:rsidR="00014443" w:rsidRPr="007F2DF1" w:rsidRDefault="00014443" w:rsidP="002A3CDB">
      <w:pPr>
        <w:pStyle w:val="ListParagraph1"/>
        <w:widowControl/>
        <w:numPr>
          <w:ilvl w:val="2"/>
          <w:numId w:val="21"/>
        </w:numPr>
        <w:tabs>
          <w:tab w:val="left" w:pos="1080"/>
          <w:tab w:val="left" w:pos="2880"/>
        </w:tabs>
        <w:autoSpaceDE w:val="0"/>
        <w:autoSpaceDN w:val="0"/>
        <w:adjustRightInd w:val="0"/>
        <w:ind w:left="1980" w:hanging="720"/>
        <w:jc w:val="both"/>
        <w:rPr>
          <w:kern w:val="0"/>
          <w:lang w:eastAsia="zh-CN"/>
        </w:rPr>
      </w:pPr>
      <w:r w:rsidRPr="007F2DF1">
        <w:rPr>
          <w:kern w:val="0"/>
          <w:lang w:eastAsia="zh-CN"/>
        </w:rPr>
        <w:t>2 for Oracle EBS Finance</w:t>
      </w:r>
    </w:p>
    <w:p w14:paraId="68A994BA" w14:textId="15778AFA" w:rsidR="00014443" w:rsidRPr="007F2DF1" w:rsidRDefault="00014443" w:rsidP="002A3CDB">
      <w:pPr>
        <w:pStyle w:val="ListParagraph1"/>
        <w:widowControl/>
        <w:numPr>
          <w:ilvl w:val="2"/>
          <w:numId w:val="21"/>
        </w:numPr>
        <w:tabs>
          <w:tab w:val="left" w:pos="1080"/>
          <w:tab w:val="left" w:pos="2880"/>
        </w:tabs>
        <w:autoSpaceDE w:val="0"/>
        <w:autoSpaceDN w:val="0"/>
        <w:adjustRightInd w:val="0"/>
        <w:ind w:left="1980" w:hanging="720"/>
        <w:jc w:val="both"/>
        <w:rPr>
          <w:kern w:val="0"/>
          <w:lang w:eastAsia="zh-CN"/>
        </w:rPr>
      </w:pPr>
      <w:r w:rsidRPr="007F2DF1">
        <w:rPr>
          <w:kern w:val="0"/>
          <w:lang w:eastAsia="zh-CN"/>
        </w:rPr>
        <w:t>1 for Oracle EBS Procurement</w:t>
      </w:r>
      <w:r w:rsidR="0006094E" w:rsidRPr="007F2DF1">
        <w:rPr>
          <w:kern w:val="0"/>
          <w:lang w:eastAsia="zh-CN"/>
        </w:rPr>
        <w:t xml:space="preserve"> and Inventory</w:t>
      </w:r>
    </w:p>
    <w:p w14:paraId="4CBB8ECB" w14:textId="3C382938" w:rsidR="00014443" w:rsidRPr="007F2DF1" w:rsidRDefault="00014443" w:rsidP="002A3CDB">
      <w:pPr>
        <w:pStyle w:val="ListParagraph1"/>
        <w:widowControl/>
        <w:numPr>
          <w:ilvl w:val="2"/>
          <w:numId w:val="21"/>
        </w:numPr>
        <w:tabs>
          <w:tab w:val="left" w:pos="1080"/>
          <w:tab w:val="left" w:pos="2880"/>
        </w:tabs>
        <w:autoSpaceDE w:val="0"/>
        <w:autoSpaceDN w:val="0"/>
        <w:adjustRightInd w:val="0"/>
        <w:ind w:left="1980" w:hanging="720"/>
        <w:jc w:val="both"/>
        <w:rPr>
          <w:kern w:val="0"/>
          <w:lang w:eastAsia="zh-CN"/>
        </w:rPr>
      </w:pPr>
      <w:r w:rsidRPr="007F2DF1">
        <w:rPr>
          <w:kern w:val="0"/>
          <w:lang w:eastAsia="zh-CN"/>
        </w:rPr>
        <w:t xml:space="preserve">1 for Oracle </w:t>
      </w:r>
      <w:r w:rsidR="0072428E" w:rsidRPr="007F2DF1">
        <w:rPr>
          <w:kern w:val="0"/>
          <w:lang w:eastAsia="zh-CN"/>
        </w:rPr>
        <w:t xml:space="preserve">Financial </w:t>
      </w:r>
      <w:r w:rsidRPr="007F2DF1">
        <w:rPr>
          <w:kern w:val="0"/>
          <w:lang w:eastAsia="zh-CN"/>
        </w:rPr>
        <w:t>Consolidation</w:t>
      </w:r>
    </w:p>
    <w:p w14:paraId="5261D8D0" w14:textId="026738F9" w:rsidR="00014443" w:rsidRPr="007F2DF1" w:rsidRDefault="00014443" w:rsidP="002A3CDB">
      <w:pPr>
        <w:pStyle w:val="ListParagraph1"/>
        <w:widowControl/>
        <w:numPr>
          <w:ilvl w:val="2"/>
          <w:numId w:val="21"/>
        </w:numPr>
        <w:tabs>
          <w:tab w:val="left" w:pos="1080"/>
          <w:tab w:val="left" w:pos="2880"/>
        </w:tabs>
        <w:autoSpaceDE w:val="0"/>
        <w:autoSpaceDN w:val="0"/>
        <w:adjustRightInd w:val="0"/>
        <w:ind w:left="1980" w:hanging="720"/>
        <w:jc w:val="both"/>
        <w:rPr>
          <w:kern w:val="0"/>
          <w:lang w:eastAsia="zh-CN"/>
        </w:rPr>
      </w:pPr>
      <w:r w:rsidRPr="007F2DF1">
        <w:rPr>
          <w:kern w:val="0"/>
          <w:lang w:eastAsia="zh-CN"/>
        </w:rPr>
        <w:t xml:space="preserve">1 for design of </w:t>
      </w:r>
      <w:proofErr w:type="spellStart"/>
      <w:r w:rsidRPr="007F2DF1">
        <w:rPr>
          <w:kern w:val="0"/>
          <w:lang w:eastAsia="zh-CN"/>
        </w:rPr>
        <w:t>eForm</w:t>
      </w:r>
      <w:proofErr w:type="spellEnd"/>
      <w:r w:rsidRPr="007F2DF1">
        <w:rPr>
          <w:kern w:val="0"/>
          <w:lang w:eastAsia="zh-CN"/>
        </w:rPr>
        <w:t xml:space="preserve"> and Workflow solution</w:t>
      </w:r>
    </w:p>
    <w:p w14:paraId="0EC77FF4" w14:textId="4D0153FD" w:rsidR="00014443" w:rsidRPr="007F2DF1" w:rsidRDefault="00014443" w:rsidP="002A3CDB">
      <w:pPr>
        <w:pStyle w:val="ListParagraph1"/>
        <w:widowControl/>
        <w:numPr>
          <w:ilvl w:val="2"/>
          <w:numId w:val="21"/>
        </w:numPr>
        <w:tabs>
          <w:tab w:val="left" w:pos="1080"/>
          <w:tab w:val="left" w:pos="2880"/>
        </w:tabs>
        <w:autoSpaceDE w:val="0"/>
        <w:autoSpaceDN w:val="0"/>
        <w:adjustRightInd w:val="0"/>
        <w:ind w:left="1980" w:hanging="720"/>
        <w:jc w:val="both"/>
        <w:rPr>
          <w:kern w:val="0"/>
          <w:lang w:eastAsia="zh-CN"/>
        </w:rPr>
      </w:pPr>
      <w:r w:rsidRPr="007F2DF1">
        <w:rPr>
          <w:kern w:val="0"/>
          <w:lang w:eastAsia="zh-CN"/>
        </w:rPr>
        <w:t>1 for design of Data Warehouse and BI solution</w:t>
      </w:r>
    </w:p>
    <w:p w14:paraId="168465B2" w14:textId="04BF0DE5"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Technical Consultant(s)</w:t>
      </w:r>
    </w:p>
    <w:p w14:paraId="703E1E06" w14:textId="77777777" w:rsidR="00014443" w:rsidRPr="007F2DF1" w:rsidRDefault="00014443" w:rsidP="002A3CDB">
      <w:pPr>
        <w:pStyle w:val="ListParagraph1"/>
        <w:widowControl/>
        <w:numPr>
          <w:ilvl w:val="2"/>
          <w:numId w:val="21"/>
        </w:numPr>
        <w:tabs>
          <w:tab w:val="left" w:pos="1080"/>
          <w:tab w:val="left" w:pos="1980"/>
        </w:tabs>
        <w:autoSpaceDE w:val="0"/>
        <w:autoSpaceDN w:val="0"/>
        <w:adjustRightInd w:val="0"/>
        <w:ind w:left="2880" w:hanging="1620"/>
        <w:jc w:val="both"/>
        <w:rPr>
          <w:kern w:val="0"/>
          <w:lang w:eastAsia="zh-CN"/>
        </w:rPr>
      </w:pPr>
      <w:r w:rsidRPr="007F2DF1">
        <w:rPr>
          <w:kern w:val="0"/>
          <w:lang w:eastAsia="zh-CN"/>
        </w:rPr>
        <w:t>1 for Oracle EBS Technical Specialist (Application DBA)</w:t>
      </w:r>
    </w:p>
    <w:p w14:paraId="1A12CD82" w14:textId="253009D0" w:rsidR="00014443" w:rsidRPr="007F2DF1" w:rsidRDefault="00014443" w:rsidP="002A3CDB">
      <w:pPr>
        <w:pStyle w:val="ListParagraph1"/>
        <w:widowControl/>
        <w:numPr>
          <w:ilvl w:val="2"/>
          <w:numId w:val="21"/>
        </w:numPr>
        <w:tabs>
          <w:tab w:val="left" w:pos="1080"/>
          <w:tab w:val="left" w:pos="1980"/>
        </w:tabs>
        <w:autoSpaceDE w:val="0"/>
        <w:autoSpaceDN w:val="0"/>
        <w:adjustRightInd w:val="0"/>
        <w:ind w:left="2880" w:hanging="1620"/>
        <w:jc w:val="both"/>
        <w:rPr>
          <w:kern w:val="0"/>
          <w:lang w:eastAsia="zh-CN"/>
        </w:rPr>
      </w:pPr>
      <w:r w:rsidRPr="007F2DF1">
        <w:rPr>
          <w:kern w:val="0"/>
          <w:lang w:eastAsia="zh-CN"/>
        </w:rPr>
        <w:t xml:space="preserve">1 for Microsoft .NET / </w:t>
      </w:r>
      <w:proofErr w:type="spellStart"/>
      <w:r w:rsidR="003E4CB4" w:rsidRPr="007F2DF1">
        <w:rPr>
          <w:kern w:val="0"/>
          <w:lang w:eastAsia="zh-CN"/>
        </w:rPr>
        <w:t>O</w:t>
      </w:r>
      <w:r w:rsidRPr="007F2DF1">
        <w:rPr>
          <w:kern w:val="0"/>
          <w:lang w:eastAsia="zh-CN"/>
        </w:rPr>
        <w:t>ut</w:t>
      </w:r>
      <w:r w:rsidR="003E4CB4" w:rsidRPr="007F2DF1">
        <w:rPr>
          <w:kern w:val="0"/>
          <w:lang w:eastAsia="zh-CN"/>
        </w:rPr>
        <w:t>S</w:t>
      </w:r>
      <w:r w:rsidRPr="007F2DF1">
        <w:rPr>
          <w:kern w:val="0"/>
          <w:lang w:eastAsia="zh-CN"/>
        </w:rPr>
        <w:t>ystems</w:t>
      </w:r>
      <w:proofErr w:type="spellEnd"/>
      <w:r w:rsidRPr="007F2DF1">
        <w:rPr>
          <w:kern w:val="0"/>
          <w:lang w:eastAsia="zh-CN"/>
        </w:rPr>
        <w:t xml:space="preserve"> Technical Specialist</w:t>
      </w:r>
    </w:p>
    <w:p w14:paraId="5E62BB7B" w14:textId="255692C3" w:rsidR="00014443" w:rsidRPr="007F2DF1" w:rsidRDefault="00014443" w:rsidP="002A3CDB">
      <w:pPr>
        <w:pStyle w:val="ListParagraph1"/>
        <w:widowControl/>
        <w:numPr>
          <w:ilvl w:val="2"/>
          <w:numId w:val="21"/>
        </w:numPr>
        <w:tabs>
          <w:tab w:val="left" w:pos="1080"/>
          <w:tab w:val="left" w:pos="1980"/>
        </w:tabs>
        <w:autoSpaceDE w:val="0"/>
        <w:autoSpaceDN w:val="0"/>
        <w:adjustRightInd w:val="0"/>
        <w:ind w:left="2880" w:hanging="1620"/>
        <w:jc w:val="both"/>
        <w:rPr>
          <w:kern w:val="0"/>
          <w:lang w:eastAsia="zh-CN"/>
        </w:rPr>
      </w:pPr>
      <w:r w:rsidRPr="007F2DF1">
        <w:rPr>
          <w:kern w:val="0"/>
          <w:lang w:eastAsia="zh-CN"/>
        </w:rPr>
        <w:t xml:space="preserve">1 for Microsoft </w:t>
      </w:r>
      <w:r w:rsidR="00825F4A" w:rsidRPr="007F2DF1">
        <w:rPr>
          <w:kern w:val="0"/>
          <w:lang w:eastAsia="zh-CN"/>
        </w:rPr>
        <w:t xml:space="preserve">Data Warehouse and BI </w:t>
      </w:r>
      <w:r w:rsidRPr="007F2DF1">
        <w:rPr>
          <w:kern w:val="0"/>
          <w:lang w:eastAsia="zh-CN"/>
        </w:rPr>
        <w:t>Technical Specialist</w:t>
      </w:r>
    </w:p>
    <w:p w14:paraId="23035057" w14:textId="1740850B" w:rsidR="00014443" w:rsidRPr="007F2DF1" w:rsidRDefault="00014443" w:rsidP="002A3CDB">
      <w:pPr>
        <w:pStyle w:val="ListParagraph1"/>
        <w:widowControl/>
        <w:numPr>
          <w:ilvl w:val="0"/>
          <w:numId w:val="7"/>
        </w:numPr>
        <w:tabs>
          <w:tab w:val="left" w:pos="1080"/>
        </w:tabs>
        <w:autoSpaceDE w:val="0"/>
        <w:autoSpaceDN w:val="0"/>
        <w:adjustRightInd w:val="0"/>
        <w:ind w:left="2160" w:hanging="1620"/>
        <w:jc w:val="both"/>
        <w:rPr>
          <w:kern w:val="0"/>
          <w:lang w:eastAsia="zh-CN"/>
        </w:rPr>
      </w:pPr>
      <w:r w:rsidRPr="007F2DF1">
        <w:rPr>
          <w:kern w:val="0"/>
          <w:lang w:eastAsia="zh-CN"/>
        </w:rPr>
        <w:t>Any other resource types that are necessary for the project development (e.g. Subject Matter Expert)</w:t>
      </w:r>
    </w:p>
    <w:p w14:paraId="053D7FFD" w14:textId="77777777" w:rsidR="00EC323F" w:rsidRPr="007F2DF1" w:rsidRDefault="00EC323F" w:rsidP="00EC323F">
      <w:pPr>
        <w:suppressAutoHyphens/>
        <w:ind w:left="720"/>
        <w:jc w:val="both"/>
        <w:rPr>
          <w:lang w:val="en-GB"/>
        </w:rPr>
      </w:pPr>
    </w:p>
    <w:p w14:paraId="2C24AB6E" w14:textId="488FE6CF" w:rsidR="00744AE2" w:rsidRPr="007F2DF1" w:rsidRDefault="002658EB" w:rsidP="002A3CDB">
      <w:pPr>
        <w:suppressAutoHyphens/>
        <w:ind w:left="540"/>
        <w:jc w:val="both"/>
        <w:rPr>
          <w:lang w:val="en-GB"/>
        </w:rPr>
      </w:pPr>
      <w:r w:rsidRPr="007F2DF1">
        <w:rPr>
          <w:lang w:val="en-GB"/>
        </w:rPr>
        <w:t>For the role</w:t>
      </w:r>
      <w:r w:rsidR="00ED0B86" w:rsidRPr="007F2DF1">
        <w:rPr>
          <w:lang w:val="en-GB"/>
        </w:rPr>
        <w:t>s</w:t>
      </w:r>
      <w:r w:rsidRPr="007F2DF1">
        <w:rPr>
          <w:lang w:val="en-GB"/>
        </w:rPr>
        <w:t xml:space="preserve"> marked with “*”, Applicant please fill-in the information in the worksheet “&lt; Role &gt; (CV)” (e.g. “Functional Team Lead 1 (CV)” in the appendix “</w:t>
      </w:r>
      <w:proofErr w:type="spellStart"/>
      <w:r w:rsidR="0041153F" w:rsidRPr="007F2DF1">
        <w:rPr>
          <w:lang w:val="en-GB"/>
        </w:rPr>
        <w:t>iERP</w:t>
      </w:r>
      <w:proofErr w:type="spellEnd"/>
      <w:r w:rsidR="0041153F" w:rsidRPr="007F2DF1">
        <w:rPr>
          <w:lang w:val="en-GB"/>
        </w:rPr>
        <w:t xml:space="preserve"> Tender 2 Pre-Q (</w:t>
      </w:r>
      <w:r w:rsidR="00960B9C" w:rsidRPr="007F2DF1">
        <w:rPr>
          <w:lang w:val="en-GB"/>
        </w:rPr>
        <w:t>Q085450</w:t>
      </w:r>
      <w:r w:rsidR="0041153F" w:rsidRPr="007F2DF1">
        <w:rPr>
          <w:lang w:val="en-GB"/>
        </w:rPr>
        <w:t>) Appendix</w:t>
      </w:r>
      <w:r w:rsidRPr="007F2DF1">
        <w:rPr>
          <w:lang w:val="en-GB"/>
        </w:rPr>
        <w:t>”.</w:t>
      </w:r>
    </w:p>
    <w:p w14:paraId="1D83A4C7" w14:textId="77777777" w:rsidR="00744AE2" w:rsidRPr="007F2DF1" w:rsidRDefault="00744AE2" w:rsidP="002A3CDB">
      <w:pPr>
        <w:suppressAutoHyphens/>
        <w:ind w:left="540"/>
        <w:jc w:val="both"/>
        <w:rPr>
          <w:lang w:val="en-GB"/>
        </w:rPr>
      </w:pPr>
    </w:p>
    <w:p w14:paraId="239BCD43" w14:textId="2CC51E04" w:rsidR="00120E31" w:rsidRPr="007F2DF1" w:rsidRDefault="00ED0B86" w:rsidP="002A3CDB">
      <w:pPr>
        <w:suppressAutoHyphens/>
        <w:ind w:left="540"/>
        <w:jc w:val="both"/>
        <w:rPr>
          <w:lang w:val="en-GB"/>
        </w:rPr>
      </w:pPr>
      <w:r w:rsidRPr="007F2DF1">
        <w:rPr>
          <w:lang w:val="en-GB"/>
        </w:rPr>
        <w:t xml:space="preserve">For other roles, </w:t>
      </w:r>
      <w:r w:rsidR="00C67711" w:rsidRPr="007F2DF1">
        <w:rPr>
          <w:lang w:val="en-GB"/>
        </w:rPr>
        <w:t>Applicant please fill-in the information in the worksheet “Other Roles (CV)” in the a</w:t>
      </w:r>
      <w:r w:rsidR="00D05BD8">
        <w:rPr>
          <w:lang w:val="en-GB"/>
        </w:rPr>
        <w:t>ttached</w:t>
      </w:r>
      <w:r w:rsidR="00C67711" w:rsidRPr="007F2DF1">
        <w:rPr>
          <w:lang w:val="en-GB"/>
        </w:rPr>
        <w:t xml:space="preserve"> “</w:t>
      </w:r>
      <w:proofErr w:type="spellStart"/>
      <w:r w:rsidR="00C67711" w:rsidRPr="007F2DF1">
        <w:rPr>
          <w:lang w:val="en-GB"/>
        </w:rPr>
        <w:t>iERP</w:t>
      </w:r>
      <w:proofErr w:type="spellEnd"/>
      <w:r w:rsidR="00C67711" w:rsidRPr="007F2DF1">
        <w:rPr>
          <w:lang w:val="en-GB"/>
        </w:rPr>
        <w:t xml:space="preserve"> Tender 2 Pre-Q (</w:t>
      </w:r>
      <w:r w:rsidR="00960B9C" w:rsidRPr="007F2DF1">
        <w:rPr>
          <w:lang w:val="en-GB"/>
        </w:rPr>
        <w:t>Q085450</w:t>
      </w:r>
      <w:r w:rsidR="00C67711" w:rsidRPr="007F2DF1">
        <w:rPr>
          <w:lang w:val="en-GB"/>
        </w:rPr>
        <w:t>) Appendix”.</w:t>
      </w:r>
    </w:p>
    <w:p w14:paraId="09F3245A" w14:textId="77777777" w:rsidR="00C67711" w:rsidRPr="007F2DF1" w:rsidRDefault="00C67711" w:rsidP="002A3CDB">
      <w:pPr>
        <w:suppressAutoHyphens/>
        <w:ind w:left="540"/>
        <w:jc w:val="both"/>
        <w:rPr>
          <w:lang w:val="en-GB"/>
        </w:rPr>
      </w:pPr>
    </w:p>
    <w:p w14:paraId="468D8688" w14:textId="43E6919D" w:rsidR="00744AE2" w:rsidRPr="007F2DF1" w:rsidRDefault="00744AE2" w:rsidP="002A3CDB">
      <w:pPr>
        <w:suppressAutoHyphens/>
        <w:ind w:left="540"/>
        <w:jc w:val="both"/>
        <w:rPr>
          <w:lang w:val="en-GB"/>
        </w:rPr>
      </w:pPr>
      <w:r w:rsidRPr="007F2DF1">
        <w:rPr>
          <w:lang w:val="en-GB"/>
        </w:rPr>
        <w:t>All team members shall be able to communicate in Cantonese and English.</w:t>
      </w:r>
    </w:p>
    <w:p w14:paraId="3E6EFB61" w14:textId="77777777" w:rsidR="00744AE2" w:rsidRPr="007F2DF1" w:rsidRDefault="00744AE2" w:rsidP="00744AE2">
      <w:pPr>
        <w:suppressAutoHyphens/>
        <w:ind w:left="720"/>
        <w:jc w:val="both"/>
        <w:rPr>
          <w:lang w:val="en-GB"/>
        </w:rPr>
      </w:pPr>
    </w:p>
    <w:p w14:paraId="3B510D66" w14:textId="77777777" w:rsidR="00ED464D" w:rsidRPr="007F2DF1" w:rsidRDefault="00ED464D" w:rsidP="00ED464D">
      <w:pPr>
        <w:jc w:val="center"/>
        <w:rPr>
          <w:rFonts w:eastAsia="CIDFont+F1"/>
          <w:b/>
          <w:bCs/>
          <w:sz w:val="28"/>
          <w:szCs w:val="28"/>
        </w:rPr>
      </w:pPr>
      <w:r w:rsidRPr="007F2DF1">
        <w:rPr>
          <w:rFonts w:eastAsia="CIDFont+F1"/>
          <w:b/>
          <w:bCs/>
          <w:sz w:val="28"/>
          <w:szCs w:val="28"/>
        </w:rPr>
        <w:lastRenderedPageBreak/>
        <w:t>Prequalification Invitation Reference No. Q085450</w:t>
      </w:r>
    </w:p>
    <w:p w14:paraId="2F7BE1E4" w14:textId="77777777" w:rsidR="00ED464D" w:rsidRPr="007F2DF1" w:rsidRDefault="00ED464D" w:rsidP="00ED464D">
      <w:pPr>
        <w:jc w:val="center"/>
        <w:rPr>
          <w:rFonts w:eastAsia="CIDFont+F1"/>
          <w:b/>
          <w:bCs/>
          <w:sz w:val="28"/>
          <w:szCs w:val="28"/>
        </w:rPr>
      </w:pPr>
    </w:p>
    <w:p w14:paraId="4F9A083B" w14:textId="77777777" w:rsidR="002A3CDB" w:rsidRPr="007F2DF1" w:rsidRDefault="00ED464D" w:rsidP="00ED464D">
      <w:pPr>
        <w:jc w:val="center"/>
        <w:rPr>
          <w:b/>
          <w:sz w:val="28"/>
          <w:szCs w:val="28"/>
        </w:rPr>
      </w:pPr>
      <w:proofErr w:type="spellStart"/>
      <w:r w:rsidRPr="007F2DF1">
        <w:rPr>
          <w:b/>
          <w:sz w:val="28"/>
          <w:szCs w:val="28"/>
        </w:rPr>
        <w:t>iERP</w:t>
      </w:r>
      <w:proofErr w:type="spellEnd"/>
      <w:r w:rsidRPr="007F2DF1">
        <w:rPr>
          <w:b/>
          <w:sz w:val="28"/>
          <w:szCs w:val="28"/>
        </w:rPr>
        <w:t xml:space="preserve"> (Finance &amp; Supply Chain Management ERP System)</w:t>
      </w:r>
    </w:p>
    <w:p w14:paraId="3E95A785" w14:textId="633A8FFB" w:rsidR="00ED464D" w:rsidRPr="007F2DF1" w:rsidRDefault="00ED464D" w:rsidP="00ED464D">
      <w:pPr>
        <w:jc w:val="center"/>
        <w:rPr>
          <w:b/>
          <w:sz w:val="28"/>
          <w:szCs w:val="28"/>
        </w:rPr>
      </w:pPr>
      <w:r w:rsidRPr="007F2DF1">
        <w:rPr>
          <w:b/>
          <w:sz w:val="28"/>
          <w:szCs w:val="28"/>
        </w:rPr>
        <w:t>Implementation Project</w:t>
      </w:r>
    </w:p>
    <w:p w14:paraId="607ACB2F" w14:textId="77777777" w:rsidR="00ED464D" w:rsidRPr="007F2DF1" w:rsidRDefault="00ED464D" w:rsidP="00ED464D">
      <w:pPr>
        <w:tabs>
          <w:tab w:val="center" w:pos="4455"/>
          <w:tab w:val="left" w:pos="7104"/>
        </w:tabs>
        <w:rPr>
          <w:b/>
          <w:sz w:val="28"/>
        </w:rPr>
      </w:pPr>
    </w:p>
    <w:p w14:paraId="3CA90EF5" w14:textId="3FF41845" w:rsidR="00ED464D" w:rsidRDefault="002A3CDB" w:rsidP="002A3CDB">
      <w:pPr>
        <w:tabs>
          <w:tab w:val="left" w:pos="540"/>
          <w:tab w:val="center" w:pos="4455"/>
          <w:tab w:val="left" w:pos="7104"/>
        </w:tabs>
        <w:rPr>
          <w:b/>
          <w:u w:val="single"/>
        </w:rPr>
      </w:pPr>
      <w:r w:rsidRPr="007F2DF1">
        <w:rPr>
          <w:b/>
          <w:sz w:val="28"/>
        </w:rPr>
        <w:t>IV</w:t>
      </w:r>
      <w:r w:rsidRPr="007F2DF1">
        <w:rPr>
          <w:b/>
          <w:sz w:val="28"/>
        </w:rPr>
        <w:tab/>
      </w:r>
      <w:r w:rsidR="00ED464D" w:rsidRPr="007F2DF1">
        <w:rPr>
          <w:b/>
          <w:u w:val="single"/>
        </w:rPr>
        <w:t>Supplier Code of Practice</w:t>
      </w:r>
    </w:p>
    <w:p w14:paraId="1253EBAE" w14:textId="77777777" w:rsidR="007F2DF1" w:rsidRPr="007F2DF1" w:rsidRDefault="007F2DF1" w:rsidP="002A3CDB">
      <w:pPr>
        <w:tabs>
          <w:tab w:val="left" w:pos="540"/>
          <w:tab w:val="center" w:pos="4455"/>
          <w:tab w:val="left" w:pos="7104"/>
        </w:tabs>
        <w:rPr>
          <w:b/>
          <w:u w:val="single"/>
        </w:rPr>
      </w:pPr>
    </w:p>
    <w:p w14:paraId="3D8EEA84" w14:textId="254BA5C5" w:rsidR="002A3CDB" w:rsidRPr="007F2DF1" w:rsidRDefault="00ED464D" w:rsidP="007F2DF1">
      <w:pPr>
        <w:ind w:left="540"/>
        <w:jc w:val="both"/>
      </w:pPr>
      <w:r w:rsidRPr="007F2DF1">
        <w:t xml:space="preserve">Applicant is required to comply with the Corporation’s Supplier Code of Conduct.  This provides an ethical and </w:t>
      </w:r>
      <w:proofErr w:type="spellStart"/>
      <w:r w:rsidRPr="007F2DF1">
        <w:t>behavioural</w:t>
      </w:r>
      <w:proofErr w:type="spellEnd"/>
      <w:r w:rsidRPr="007F2DF1">
        <w:t xml:space="preserve"> framework for contractor doing business with the Corporation.</w:t>
      </w:r>
    </w:p>
    <w:p w14:paraId="3CAF9E44" w14:textId="0A74FC2A" w:rsidR="00ED464D" w:rsidRPr="007F2DF1" w:rsidRDefault="00ED464D" w:rsidP="00ED464D">
      <w:pPr>
        <w:jc w:val="both"/>
      </w:pPr>
      <w:r w:rsidRPr="007F2DF1">
        <w:t xml:space="preserve"> </w:t>
      </w:r>
      <w:r w:rsidR="007F2DF1">
        <w:tab/>
      </w:r>
    </w:p>
    <w:p w14:paraId="325B135D" w14:textId="6B02B412" w:rsidR="007F2DF1" w:rsidRPr="007F2DF1" w:rsidRDefault="007F2DF1" w:rsidP="00ED464D">
      <w:pPr>
        <w:rPr>
          <w:noProof/>
        </w:rPr>
      </w:pPr>
    </w:p>
    <w:p w14:paraId="61C2F5D9" w14:textId="0F5E6179" w:rsidR="007F2DF1" w:rsidRPr="007F2DF1" w:rsidRDefault="007F2DF1" w:rsidP="00ED464D">
      <w:pPr>
        <w:rPr>
          <w:noProof/>
        </w:rPr>
      </w:pPr>
    </w:p>
    <w:p w14:paraId="32CE180E" w14:textId="277D944C" w:rsidR="007F2DF1" w:rsidRPr="007F2DF1" w:rsidRDefault="007F2DF1" w:rsidP="00ED464D">
      <w:pPr>
        <w:rPr>
          <w:noProof/>
        </w:rPr>
      </w:pPr>
    </w:p>
    <w:p w14:paraId="17AEFED4" w14:textId="2F72CEFA" w:rsidR="007F2DF1" w:rsidRPr="007F2DF1" w:rsidRDefault="007F2DF1" w:rsidP="00ED464D">
      <w:pPr>
        <w:rPr>
          <w:noProof/>
        </w:rPr>
      </w:pPr>
    </w:p>
    <w:p w14:paraId="627B1CFE" w14:textId="281423C0" w:rsidR="007F2DF1" w:rsidRPr="007F2DF1" w:rsidRDefault="007F2DF1" w:rsidP="00ED464D">
      <w:pPr>
        <w:rPr>
          <w:noProof/>
        </w:rPr>
      </w:pPr>
    </w:p>
    <w:p w14:paraId="27AC50AC" w14:textId="189F9ABF" w:rsidR="007F2DF1" w:rsidRPr="007F2DF1" w:rsidRDefault="007F2DF1" w:rsidP="00ED464D">
      <w:pPr>
        <w:rPr>
          <w:noProof/>
        </w:rPr>
      </w:pPr>
    </w:p>
    <w:p w14:paraId="3E005712" w14:textId="2E192488" w:rsidR="007F2DF1" w:rsidRPr="007F2DF1" w:rsidRDefault="007F2DF1" w:rsidP="00ED464D">
      <w:pPr>
        <w:rPr>
          <w:noProof/>
        </w:rPr>
      </w:pPr>
    </w:p>
    <w:p w14:paraId="159B4AD4" w14:textId="01925D31" w:rsidR="007F2DF1" w:rsidRPr="007F2DF1" w:rsidRDefault="007F2DF1" w:rsidP="00ED464D">
      <w:pPr>
        <w:rPr>
          <w:noProof/>
        </w:rPr>
      </w:pPr>
    </w:p>
    <w:p w14:paraId="670DE0CA" w14:textId="1A7583DF" w:rsidR="007F2DF1" w:rsidRPr="007F2DF1" w:rsidRDefault="007F2DF1" w:rsidP="00ED464D">
      <w:pPr>
        <w:rPr>
          <w:noProof/>
        </w:rPr>
      </w:pPr>
    </w:p>
    <w:p w14:paraId="2950C2D4" w14:textId="1A4EF711" w:rsidR="007F2DF1" w:rsidRPr="007F2DF1" w:rsidRDefault="007F2DF1" w:rsidP="00ED464D">
      <w:pPr>
        <w:rPr>
          <w:noProof/>
        </w:rPr>
      </w:pPr>
    </w:p>
    <w:p w14:paraId="6268F58E" w14:textId="6FA13322" w:rsidR="007F2DF1" w:rsidRPr="007F2DF1" w:rsidRDefault="007F2DF1" w:rsidP="00ED464D">
      <w:pPr>
        <w:rPr>
          <w:noProof/>
        </w:rPr>
      </w:pPr>
    </w:p>
    <w:p w14:paraId="1633846F" w14:textId="516C4B26" w:rsidR="007F2DF1" w:rsidRPr="007F2DF1" w:rsidRDefault="007F2DF1" w:rsidP="00ED464D">
      <w:pPr>
        <w:rPr>
          <w:noProof/>
        </w:rPr>
      </w:pPr>
    </w:p>
    <w:p w14:paraId="428BCCD1" w14:textId="083D49DE" w:rsidR="007F2DF1" w:rsidRPr="007F2DF1" w:rsidRDefault="007F2DF1" w:rsidP="00ED464D">
      <w:pPr>
        <w:rPr>
          <w:noProof/>
        </w:rPr>
      </w:pPr>
    </w:p>
    <w:p w14:paraId="32477841" w14:textId="7ADD2EB3" w:rsidR="007F2DF1" w:rsidRPr="007F2DF1" w:rsidRDefault="007F2DF1" w:rsidP="00ED464D">
      <w:pPr>
        <w:rPr>
          <w:noProof/>
        </w:rPr>
      </w:pPr>
    </w:p>
    <w:p w14:paraId="1255881C" w14:textId="7653500B" w:rsidR="007F2DF1" w:rsidRPr="007F2DF1" w:rsidRDefault="007F2DF1" w:rsidP="00ED464D">
      <w:pPr>
        <w:rPr>
          <w:noProof/>
        </w:rPr>
      </w:pPr>
    </w:p>
    <w:p w14:paraId="7532A6D6" w14:textId="33374EDD" w:rsidR="007F2DF1" w:rsidRPr="007F2DF1" w:rsidRDefault="007F2DF1" w:rsidP="00ED464D">
      <w:pPr>
        <w:rPr>
          <w:noProof/>
        </w:rPr>
      </w:pPr>
    </w:p>
    <w:p w14:paraId="6BD93625" w14:textId="06FF1CAF" w:rsidR="007F2DF1" w:rsidRPr="007F2DF1" w:rsidRDefault="007F2DF1" w:rsidP="00ED464D">
      <w:pPr>
        <w:rPr>
          <w:noProof/>
        </w:rPr>
      </w:pPr>
    </w:p>
    <w:p w14:paraId="03FC2724" w14:textId="7B764114" w:rsidR="007F2DF1" w:rsidRPr="007F2DF1" w:rsidRDefault="007F2DF1" w:rsidP="00ED464D">
      <w:pPr>
        <w:rPr>
          <w:noProof/>
        </w:rPr>
      </w:pPr>
    </w:p>
    <w:p w14:paraId="02AB9488" w14:textId="0B6DC70D" w:rsidR="007F2DF1" w:rsidRPr="007F2DF1" w:rsidRDefault="007F2DF1" w:rsidP="00ED464D">
      <w:pPr>
        <w:rPr>
          <w:noProof/>
        </w:rPr>
      </w:pPr>
    </w:p>
    <w:p w14:paraId="0D7A068F" w14:textId="1D5A5556" w:rsidR="007F2DF1" w:rsidRPr="007F2DF1" w:rsidRDefault="007F2DF1" w:rsidP="00ED464D">
      <w:pPr>
        <w:rPr>
          <w:noProof/>
        </w:rPr>
      </w:pPr>
    </w:p>
    <w:p w14:paraId="2D889414" w14:textId="6BA59E90" w:rsidR="007F2DF1" w:rsidRPr="007F2DF1" w:rsidRDefault="007F2DF1" w:rsidP="00ED464D">
      <w:pPr>
        <w:rPr>
          <w:noProof/>
        </w:rPr>
      </w:pPr>
    </w:p>
    <w:p w14:paraId="4BC0F3F5" w14:textId="445BE6FA" w:rsidR="007F2DF1" w:rsidRPr="007F2DF1" w:rsidRDefault="007F2DF1" w:rsidP="00ED464D">
      <w:pPr>
        <w:rPr>
          <w:noProof/>
        </w:rPr>
      </w:pPr>
    </w:p>
    <w:p w14:paraId="14B8F105" w14:textId="16030B62" w:rsidR="007F2DF1" w:rsidRPr="007F2DF1" w:rsidRDefault="007F2DF1" w:rsidP="00ED464D">
      <w:pPr>
        <w:rPr>
          <w:noProof/>
        </w:rPr>
      </w:pPr>
    </w:p>
    <w:p w14:paraId="0DD87BC8" w14:textId="45115E94" w:rsidR="007F2DF1" w:rsidRPr="007F2DF1" w:rsidRDefault="007F2DF1" w:rsidP="00ED464D">
      <w:pPr>
        <w:rPr>
          <w:noProof/>
        </w:rPr>
      </w:pPr>
    </w:p>
    <w:p w14:paraId="46663313" w14:textId="59C23B8A" w:rsidR="007F2DF1" w:rsidRPr="007F2DF1" w:rsidRDefault="007F2DF1" w:rsidP="00ED464D">
      <w:pPr>
        <w:rPr>
          <w:noProof/>
        </w:rPr>
      </w:pPr>
    </w:p>
    <w:p w14:paraId="0B72FC98" w14:textId="5551166E" w:rsidR="007F2DF1" w:rsidRPr="007F2DF1" w:rsidRDefault="007F2DF1" w:rsidP="00ED464D">
      <w:pPr>
        <w:rPr>
          <w:noProof/>
        </w:rPr>
      </w:pPr>
    </w:p>
    <w:p w14:paraId="22D6512E" w14:textId="12F515AD" w:rsidR="007F2DF1" w:rsidRPr="007F2DF1" w:rsidRDefault="007F2DF1" w:rsidP="00ED464D">
      <w:pPr>
        <w:rPr>
          <w:noProof/>
        </w:rPr>
      </w:pPr>
    </w:p>
    <w:p w14:paraId="5F4D37A8" w14:textId="2DDBEC39" w:rsidR="007F2DF1" w:rsidRDefault="007F2DF1" w:rsidP="00ED464D">
      <w:pPr>
        <w:rPr>
          <w:noProof/>
        </w:rPr>
      </w:pPr>
    </w:p>
    <w:p w14:paraId="69022198" w14:textId="77777777" w:rsidR="007F2DF1" w:rsidRPr="007F2DF1" w:rsidRDefault="007F2DF1" w:rsidP="00ED464D">
      <w:pPr>
        <w:rPr>
          <w:noProof/>
        </w:rPr>
      </w:pPr>
    </w:p>
    <w:p w14:paraId="7D28C225" w14:textId="1FACF011" w:rsidR="007F2DF1" w:rsidRPr="007F2DF1" w:rsidRDefault="007F2DF1" w:rsidP="00ED464D">
      <w:pPr>
        <w:rPr>
          <w:noProof/>
        </w:rPr>
      </w:pPr>
    </w:p>
    <w:p w14:paraId="67173947" w14:textId="77777777" w:rsidR="007F2DF1" w:rsidRPr="007F2DF1" w:rsidRDefault="007F2DF1" w:rsidP="007F2DF1">
      <w:pPr>
        <w:jc w:val="center"/>
        <w:rPr>
          <w:rFonts w:eastAsia="CIDFont+F1"/>
          <w:b/>
          <w:bCs/>
          <w:sz w:val="28"/>
          <w:szCs w:val="28"/>
        </w:rPr>
      </w:pPr>
      <w:r w:rsidRPr="007F2DF1">
        <w:rPr>
          <w:rFonts w:eastAsia="CIDFont+F1"/>
          <w:b/>
          <w:bCs/>
          <w:sz w:val="28"/>
          <w:szCs w:val="28"/>
        </w:rPr>
        <w:t>Prequalification Invitation Reference No. Q085450</w:t>
      </w:r>
    </w:p>
    <w:p w14:paraId="00FD4F1C" w14:textId="77777777" w:rsidR="007F2DF1" w:rsidRPr="007F2DF1" w:rsidRDefault="007F2DF1" w:rsidP="007F2DF1">
      <w:pPr>
        <w:jc w:val="center"/>
        <w:rPr>
          <w:rFonts w:eastAsia="CIDFont+F1"/>
          <w:b/>
          <w:bCs/>
          <w:sz w:val="28"/>
          <w:szCs w:val="28"/>
        </w:rPr>
      </w:pPr>
    </w:p>
    <w:p w14:paraId="10D09162" w14:textId="77777777" w:rsidR="007F2DF1" w:rsidRPr="007F2DF1" w:rsidRDefault="007F2DF1" w:rsidP="007F2DF1">
      <w:pPr>
        <w:jc w:val="center"/>
        <w:rPr>
          <w:b/>
          <w:sz w:val="28"/>
          <w:szCs w:val="28"/>
        </w:rPr>
      </w:pPr>
      <w:proofErr w:type="spellStart"/>
      <w:r w:rsidRPr="007F2DF1">
        <w:rPr>
          <w:b/>
          <w:sz w:val="28"/>
          <w:szCs w:val="28"/>
        </w:rPr>
        <w:t>iERP</w:t>
      </w:r>
      <w:proofErr w:type="spellEnd"/>
      <w:r w:rsidRPr="007F2DF1">
        <w:rPr>
          <w:b/>
          <w:sz w:val="28"/>
          <w:szCs w:val="28"/>
        </w:rPr>
        <w:t xml:space="preserve"> (Finance &amp; Supply Chain Management ERP System)</w:t>
      </w:r>
    </w:p>
    <w:p w14:paraId="2C661686" w14:textId="77777777" w:rsidR="007F2DF1" w:rsidRPr="007F2DF1" w:rsidRDefault="007F2DF1" w:rsidP="007F2DF1">
      <w:pPr>
        <w:jc w:val="center"/>
        <w:rPr>
          <w:b/>
          <w:sz w:val="28"/>
          <w:szCs w:val="28"/>
        </w:rPr>
      </w:pPr>
      <w:r w:rsidRPr="007F2DF1">
        <w:rPr>
          <w:b/>
          <w:sz w:val="28"/>
          <w:szCs w:val="28"/>
        </w:rPr>
        <w:t>Implementation Project</w:t>
      </w:r>
    </w:p>
    <w:p w14:paraId="3C626F51" w14:textId="27555357" w:rsidR="007F2DF1" w:rsidRPr="007F2DF1" w:rsidRDefault="007F2DF1" w:rsidP="00ED464D">
      <w:pPr>
        <w:rPr>
          <w:noProof/>
        </w:rPr>
      </w:pPr>
    </w:p>
    <w:p w14:paraId="38575CFD" w14:textId="7D86AB00" w:rsidR="00ED464D" w:rsidRPr="007F2DF1" w:rsidRDefault="002A3CDB" w:rsidP="00ED464D">
      <w:r w:rsidRPr="007F2DF1">
        <w:rPr>
          <w:noProof/>
        </w:rPr>
        <w:drawing>
          <wp:inline distT="0" distB="0" distL="0" distR="0" wp14:anchorId="55345986" wp14:editId="545B5354">
            <wp:extent cx="5372100"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377" cy="7421628"/>
                    </a:xfrm>
                    <a:prstGeom prst="rect">
                      <a:avLst/>
                    </a:prstGeom>
                    <a:noFill/>
                    <a:ln>
                      <a:noFill/>
                    </a:ln>
                  </pic:spPr>
                </pic:pic>
              </a:graphicData>
            </a:graphic>
          </wp:inline>
        </w:drawing>
      </w:r>
    </w:p>
    <w:p w14:paraId="0A9717ED" w14:textId="77777777" w:rsidR="00ED464D" w:rsidRPr="007F2DF1" w:rsidRDefault="00ED464D" w:rsidP="00ED464D"/>
    <w:p w14:paraId="42CB65E7" w14:textId="77777777" w:rsidR="007F2DF1" w:rsidRPr="007F2DF1" w:rsidRDefault="007F2DF1" w:rsidP="007F2DF1">
      <w:pPr>
        <w:jc w:val="center"/>
        <w:rPr>
          <w:rFonts w:eastAsia="CIDFont+F1"/>
          <w:b/>
          <w:bCs/>
          <w:sz w:val="28"/>
          <w:szCs w:val="28"/>
        </w:rPr>
      </w:pPr>
      <w:r w:rsidRPr="007F2DF1">
        <w:rPr>
          <w:rFonts w:eastAsia="CIDFont+F1"/>
          <w:b/>
          <w:bCs/>
          <w:sz w:val="28"/>
          <w:szCs w:val="28"/>
        </w:rPr>
        <w:lastRenderedPageBreak/>
        <w:t>Prequalification Invitation Reference No. Q085450</w:t>
      </w:r>
    </w:p>
    <w:p w14:paraId="101124A4" w14:textId="77777777" w:rsidR="007F2DF1" w:rsidRPr="007F2DF1" w:rsidRDefault="007F2DF1" w:rsidP="007F2DF1">
      <w:pPr>
        <w:jc w:val="center"/>
        <w:rPr>
          <w:rFonts w:eastAsia="CIDFont+F1"/>
          <w:b/>
          <w:bCs/>
          <w:sz w:val="28"/>
          <w:szCs w:val="28"/>
        </w:rPr>
      </w:pPr>
    </w:p>
    <w:p w14:paraId="7CB75342" w14:textId="77777777" w:rsidR="007F2DF1" w:rsidRPr="007F2DF1" w:rsidRDefault="007F2DF1" w:rsidP="007F2DF1">
      <w:pPr>
        <w:jc w:val="center"/>
        <w:rPr>
          <w:b/>
          <w:sz w:val="28"/>
          <w:szCs w:val="28"/>
        </w:rPr>
      </w:pPr>
      <w:proofErr w:type="spellStart"/>
      <w:r w:rsidRPr="007F2DF1">
        <w:rPr>
          <w:b/>
          <w:sz w:val="28"/>
          <w:szCs w:val="28"/>
        </w:rPr>
        <w:t>iERP</w:t>
      </w:r>
      <w:proofErr w:type="spellEnd"/>
      <w:r w:rsidRPr="007F2DF1">
        <w:rPr>
          <w:b/>
          <w:sz w:val="28"/>
          <w:szCs w:val="28"/>
        </w:rPr>
        <w:t xml:space="preserve"> (Finance &amp; Supply Chain Management ERP System)</w:t>
      </w:r>
    </w:p>
    <w:p w14:paraId="20020736" w14:textId="77777777" w:rsidR="007F2DF1" w:rsidRPr="007F2DF1" w:rsidRDefault="007F2DF1" w:rsidP="007F2DF1">
      <w:pPr>
        <w:jc w:val="center"/>
        <w:rPr>
          <w:b/>
          <w:sz w:val="28"/>
          <w:szCs w:val="28"/>
        </w:rPr>
      </w:pPr>
      <w:r w:rsidRPr="007F2DF1">
        <w:rPr>
          <w:b/>
          <w:sz w:val="28"/>
          <w:szCs w:val="28"/>
        </w:rPr>
        <w:t>Implementation Project</w:t>
      </w:r>
    </w:p>
    <w:p w14:paraId="74070361" w14:textId="77777777" w:rsidR="007F2DF1" w:rsidRPr="007F2DF1" w:rsidRDefault="007F2DF1" w:rsidP="00ED464D">
      <w:pPr>
        <w:ind w:leftChars="59" w:left="142"/>
        <w:jc w:val="both"/>
      </w:pPr>
    </w:p>
    <w:p w14:paraId="0C32F790" w14:textId="77777777" w:rsidR="007F2DF1" w:rsidRPr="007F2DF1" w:rsidRDefault="007F2DF1" w:rsidP="00ED464D">
      <w:pPr>
        <w:ind w:leftChars="59" w:left="142"/>
        <w:jc w:val="both"/>
      </w:pPr>
    </w:p>
    <w:p w14:paraId="617D938C" w14:textId="64260136" w:rsidR="00ED464D" w:rsidRPr="007F2DF1" w:rsidRDefault="00ED464D" w:rsidP="00ED464D">
      <w:pPr>
        <w:ind w:leftChars="59" w:left="142"/>
        <w:jc w:val="both"/>
      </w:pPr>
      <w:r w:rsidRPr="007F2DF1">
        <w:t>On behalf of the management and staff, I confirm full compliance with this Ethical Code of Conduct.</w:t>
      </w:r>
    </w:p>
    <w:p w14:paraId="29924165" w14:textId="77777777" w:rsidR="00ED464D" w:rsidRPr="007F2DF1" w:rsidRDefault="00ED464D" w:rsidP="00ED464D">
      <w:pPr>
        <w:pStyle w:val="Heading3"/>
        <w:tabs>
          <w:tab w:val="left" w:pos="-2694"/>
          <w:tab w:val="right" w:pos="9270"/>
        </w:tabs>
        <w:ind w:leftChars="59" w:left="142"/>
        <w:rPr>
          <w:rFonts w:ascii="Times New Roman" w:hAnsi="Times New Roman" w:cs="Times New Roman"/>
          <w:lang w:val="en-GB"/>
        </w:rPr>
      </w:pPr>
      <w:r w:rsidRPr="007F2DF1">
        <w:rPr>
          <w:rFonts w:ascii="Times New Roman" w:hAnsi="Times New Roman" w:cs="Times New Roman"/>
          <w:lang w:val="en-GB"/>
        </w:rPr>
        <w:t>(to be signed by the Chairman, CEO, Human Resources Director or a member of Senior Management)</w:t>
      </w:r>
    </w:p>
    <w:p w14:paraId="6AE389DE" w14:textId="77777777" w:rsidR="00ED464D" w:rsidRPr="007F2DF1" w:rsidRDefault="00ED464D" w:rsidP="00ED464D">
      <w:pPr>
        <w:jc w:val="both"/>
      </w:pPr>
    </w:p>
    <w:tbl>
      <w:tblPr>
        <w:tblW w:w="8856" w:type="dxa"/>
        <w:tblInd w:w="108" w:type="dxa"/>
        <w:tblLook w:val="01E0" w:firstRow="1" w:lastRow="1" w:firstColumn="1" w:lastColumn="1" w:noHBand="0" w:noVBand="0"/>
      </w:tblPr>
      <w:tblGrid>
        <w:gridCol w:w="1548"/>
        <w:gridCol w:w="2844"/>
        <w:gridCol w:w="365"/>
        <w:gridCol w:w="1530"/>
        <w:gridCol w:w="2569"/>
      </w:tblGrid>
      <w:tr w:rsidR="00ED464D" w:rsidRPr="007F2DF1" w14:paraId="37265D7C" w14:textId="77777777" w:rsidTr="00776342">
        <w:trPr>
          <w:trHeight w:val="288"/>
        </w:trPr>
        <w:tc>
          <w:tcPr>
            <w:tcW w:w="1548" w:type="dxa"/>
            <w:shd w:val="clear" w:color="auto" w:fill="auto"/>
          </w:tcPr>
          <w:p w14:paraId="362D031C" w14:textId="77777777" w:rsidR="00ED464D" w:rsidRPr="007F2DF1" w:rsidRDefault="00ED464D" w:rsidP="00776342">
            <w:pPr>
              <w:tabs>
                <w:tab w:val="left" w:pos="-720"/>
              </w:tabs>
              <w:suppressAutoHyphens/>
              <w:spacing w:before="40" w:after="40"/>
              <w:jc w:val="both"/>
            </w:pPr>
            <w:r w:rsidRPr="007F2DF1">
              <w:t>Signature:</w:t>
            </w:r>
          </w:p>
        </w:tc>
        <w:tc>
          <w:tcPr>
            <w:tcW w:w="2844" w:type="dxa"/>
            <w:tcBorders>
              <w:bottom w:val="single" w:sz="4" w:space="0" w:color="auto"/>
            </w:tcBorders>
            <w:shd w:val="clear" w:color="auto" w:fill="auto"/>
          </w:tcPr>
          <w:p w14:paraId="77DD0D94" w14:textId="77777777" w:rsidR="00ED464D" w:rsidRPr="007F2DF1" w:rsidRDefault="00ED464D" w:rsidP="00776342">
            <w:pPr>
              <w:tabs>
                <w:tab w:val="left" w:pos="-720"/>
              </w:tabs>
              <w:suppressAutoHyphens/>
              <w:spacing w:before="40" w:after="40"/>
              <w:jc w:val="both"/>
            </w:pPr>
          </w:p>
        </w:tc>
        <w:tc>
          <w:tcPr>
            <w:tcW w:w="365" w:type="dxa"/>
            <w:shd w:val="clear" w:color="auto" w:fill="auto"/>
          </w:tcPr>
          <w:p w14:paraId="765EE0BF" w14:textId="77777777" w:rsidR="00ED464D" w:rsidRPr="007F2DF1" w:rsidRDefault="00ED464D" w:rsidP="00776342">
            <w:pPr>
              <w:tabs>
                <w:tab w:val="left" w:pos="-720"/>
              </w:tabs>
              <w:suppressAutoHyphens/>
              <w:spacing w:before="40" w:after="40"/>
              <w:jc w:val="both"/>
            </w:pPr>
          </w:p>
        </w:tc>
        <w:tc>
          <w:tcPr>
            <w:tcW w:w="1530" w:type="dxa"/>
            <w:shd w:val="clear" w:color="auto" w:fill="auto"/>
          </w:tcPr>
          <w:p w14:paraId="30E0F480" w14:textId="77777777" w:rsidR="00ED464D" w:rsidRPr="007F2DF1" w:rsidRDefault="00ED464D" w:rsidP="00776342">
            <w:pPr>
              <w:tabs>
                <w:tab w:val="left" w:pos="-720"/>
              </w:tabs>
              <w:suppressAutoHyphens/>
              <w:spacing w:before="40" w:after="40"/>
              <w:jc w:val="both"/>
            </w:pPr>
            <w:r w:rsidRPr="007F2DF1">
              <w:t>Date:</w:t>
            </w:r>
          </w:p>
        </w:tc>
        <w:tc>
          <w:tcPr>
            <w:tcW w:w="2569" w:type="dxa"/>
            <w:tcBorders>
              <w:bottom w:val="single" w:sz="4" w:space="0" w:color="auto"/>
            </w:tcBorders>
            <w:shd w:val="clear" w:color="auto" w:fill="auto"/>
          </w:tcPr>
          <w:p w14:paraId="4110A8BE" w14:textId="77777777" w:rsidR="00ED464D" w:rsidRPr="007F2DF1" w:rsidRDefault="00ED464D" w:rsidP="00776342">
            <w:pPr>
              <w:tabs>
                <w:tab w:val="left" w:pos="-720"/>
              </w:tabs>
              <w:suppressAutoHyphens/>
              <w:spacing w:before="40" w:after="40"/>
              <w:jc w:val="both"/>
            </w:pPr>
          </w:p>
        </w:tc>
      </w:tr>
      <w:tr w:rsidR="00ED464D" w:rsidRPr="007F2DF1" w14:paraId="5D0CBD4F" w14:textId="77777777" w:rsidTr="00776342">
        <w:trPr>
          <w:trHeight w:val="288"/>
        </w:trPr>
        <w:tc>
          <w:tcPr>
            <w:tcW w:w="1548" w:type="dxa"/>
            <w:shd w:val="clear" w:color="auto" w:fill="auto"/>
          </w:tcPr>
          <w:p w14:paraId="55DD3D6E" w14:textId="77777777" w:rsidR="00ED464D" w:rsidRPr="007F2DF1" w:rsidRDefault="00ED464D" w:rsidP="00776342">
            <w:pPr>
              <w:tabs>
                <w:tab w:val="left" w:pos="-720"/>
              </w:tabs>
              <w:suppressAutoHyphens/>
              <w:spacing w:before="40" w:after="40"/>
              <w:jc w:val="both"/>
            </w:pPr>
            <w:r w:rsidRPr="007F2DF1">
              <w:t>Name / Title:</w:t>
            </w:r>
          </w:p>
        </w:tc>
        <w:tc>
          <w:tcPr>
            <w:tcW w:w="2844" w:type="dxa"/>
            <w:tcBorders>
              <w:top w:val="single" w:sz="4" w:space="0" w:color="auto"/>
              <w:bottom w:val="single" w:sz="4" w:space="0" w:color="auto"/>
            </w:tcBorders>
            <w:shd w:val="clear" w:color="auto" w:fill="auto"/>
          </w:tcPr>
          <w:p w14:paraId="238A8792" w14:textId="77777777" w:rsidR="00ED464D" w:rsidRPr="007F2DF1" w:rsidRDefault="00ED464D" w:rsidP="00776342">
            <w:pPr>
              <w:tabs>
                <w:tab w:val="left" w:pos="-720"/>
              </w:tabs>
              <w:suppressAutoHyphens/>
              <w:spacing w:before="40" w:after="40"/>
              <w:jc w:val="both"/>
            </w:pPr>
          </w:p>
        </w:tc>
        <w:tc>
          <w:tcPr>
            <w:tcW w:w="365" w:type="dxa"/>
            <w:shd w:val="clear" w:color="auto" w:fill="auto"/>
          </w:tcPr>
          <w:p w14:paraId="147FA104" w14:textId="77777777" w:rsidR="00ED464D" w:rsidRPr="007F2DF1" w:rsidRDefault="00ED464D" w:rsidP="00776342">
            <w:pPr>
              <w:tabs>
                <w:tab w:val="left" w:pos="-720"/>
              </w:tabs>
              <w:suppressAutoHyphens/>
              <w:spacing w:before="40" w:after="40"/>
              <w:jc w:val="both"/>
            </w:pPr>
          </w:p>
        </w:tc>
        <w:tc>
          <w:tcPr>
            <w:tcW w:w="1530" w:type="dxa"/>
            <w:shd w:val="clear" w:color="auto" w:fill="auto"/>
          </w:tcPr>
          <w:p w14:paraId="7F50DA09" w14:textId="77777777" w:rsidR="00ED464D" w:rsidRPr="007F2DF1" w:rsidRDefault="00ED464D" w:rsidP="00776342">
            <w:pPr>
              <w:tabs>
                <w:tab w:val="left" w:pos="-720"/>
              </w:tabs>
              <w:suppressAutoHyphens/>
              <w:spacing w:before="40" w:after="40"/>
              <w:jc w:val="both"/>
            </w:pPr>
            <w:r w:rsidRPr="007F2DF1">
              <w:t>Company:</w:t>
            </w:r>
          </w:p>
        </w:tc>
        <w:tc>
          <w:tcPr>
            <w:tcW w:w="2569" w:type="dxa"/>
            <w:tcBorders>
              <w:top w:val="single" w:sz="4" w:space="0" w:color="auto"/>
              <w:bottom w:val="single" w:sz="4" w:space="0" w:color="auto"/>
            </w:tcBorders>
            <w:shd w:val="clear" w:color="auto" w:fill="auto"/>
          </w:tcPr>
          <w:p w14:paraId="5BC98554" w14:textId="77777777" w:rsidR="00ED464D" w:rsidRPr="007F2DF1" w:rsidRDefault="00ED464D" w:rsidP="00776342">
            <w:pPr>
              <w:tabs>
                <w:tab w:val="left" w:pos="-720"/>
              </w:tabs>
              <w:suppressAutoHyphens/>
              <w:spacing w:before="40" w:after="40"/>
              <w:jc w:val="both"/>
            </w:pPr>
          </w:p>
        </w:tc>
      </w:tr>
      <w:tr w:rsidR="00ED464D" w:rsidRPr="007F2DF1" w14:paraId="211251CB" w14:textId="77777777" w:rsidTr="00776342">
        <w:trPr>
          <w:trHeight w:val="288"/>
        </w:trPr>
        <w:tc>
          <w:tcPr>
            <w:tcW w:w="1548" w:type="dxa"/>
            <w:shd w:val="clear" w:color="auto" w:fill="auto"/>
          </w:tcPr>
          <w:p w14:paraId="4CC758B7" w14:textId="77777777" w:rsidR="00ED464D" w:rsidRPr="007F2DF1" w:rsidRDefault="00ED464D" w:rsidP="00776342">
            <w:pPr>
              <w:tabs>
                <w:tab w:val="left" w:pos="-720"/>
              </w:tabs>
              <w:suppressAutoHyphens/>
              <w:spacing w:before="40" w:after="40"/>
              <w:jc w:val="both"/>
            </w:pPr>
            <w:r w:rsidRPr="007F2DF1">
              <w:t>And</w:t>
            </w:r>
          </w:p>
        </w:tc>
        <w:tc>
          <w:tcPr>
            <w:tcW w:w="2844" w:type="dxa"/>
            <w:tcBorders>
              <w:top w:val="single" w:sz="4" w:space="0" w:color="auto"/>
            </w:tcBorders>
            <w:shd w:val="clear" w:color="auto" w:fill="auto"/>
          </w:tcPr>
          <w:p w14:paraId="16A3363B" w14:textId="77777777" w:rsidR="00ED464D" w:rsidRPr="007F2DF1" w:rsidRDefault="00ED464D" w:rsidP="00776342">
            <w:pPr>
              <w:tabs>
                <w:tab w:val="left" w:pos="-720"/>
              </w:tabs>
              <w:suppressAutoHyphens/>
              <w:spacing w:before="40" w:after="40"/>
              <w:jc w:val="both"/>
            </w:pPr>
          </w:p>
        </w:tc>
        <w:tc>
          <w:tcPr>
            <w:tcW w:w="365" w:type="dxa"/>
            <w:shd w:val="clear" w:color="auto" w:fill="auto"/>
          </w:tcPr>
          <w:p w14:paraId="0E642F6E" w14:textId="77777777" w:rsidR="00ED464D" w:rsidRPr="007F2DF1" w:rsidRDefault="00ED464D" w:rsidP="00776342">
            <w:pPr>
              <w:tabs>
                <w:tab w:val="left" w:pos="-720"/>
              </w:tabs>
              <w:suppressAutoHyphens/>
              <w:spacing w:before="40" w:after="40"/>
              <w:jc w:val="both"/>
            </w:pPr>
          </w:p>
        </w:tc>
        <w:tc>
          <w:tcPr>
            <w:tcW w:w="1530" w:type="dxa"/>
            <w:shd w:val="clear" w:color="auto" w:fill="auto"/>
          </w:tcPr>
          <w:p w14:paraId="347C5911" w14:textId="77777777" w:rsidR="00ED464D" w:rsidRPr="007F2DF1" w:rsidRDefault="00ED464D" w:rsidP="00776342">
            <w:pPr>
              <w:tabs>
                <w:tab w:val="left" w:pos="-720"/>
              </w:tabs>
              <w:suppressAutoHyphens/>
              <w:spacing w:before="40" w:after="40"/>
              <w:jc w:val="both"/>
            </w:pPr>
          </w:p>
        </w:tc>
        <w:tc>
          <w:tcPr>
            <w:tcW w:w="2569" w:type="dxa"/>
            <w:tcBorders>
              <w:top w:val="single" w:sz="4" w:space="0" w:color="auto"/>
            </w:tcBorders>
            <w:shd w:val="clear" w:color="auto" w:fill="auto"/>
          </w:tcPr>
          <w:p w14:paraId="2171AD4E" w14:textId="77777777" w:rsidR="00ED464D" w:rsidRPr="007F2DF1" w:rsidRDefault="00ED464D" w:rsidP="00776342">
            <w:pPr>
              <w:tabs>
                <w:tab w:val="left" w:pos="-720"/>
              </w:tabs>
              <w:suppressAutoHyphens/>
              <w:spacing w:before="40" w:after="40"/>
              <w:jc w:val="both"/>
            </w:pPr>
          </w:p>
        </w:tc>
      </w:tr>
      <w:tr w:rsidR="00ED464D" w:rsidRPr="007F2DF1" w14:paraId="2EC623CF" w14:textId="77777777" w:rsidTr="00776342">
        <w:trPr>
          <w:trHeight w:val="288"/>
        </w:trPr>
        <w:tc>
          <w:tcPr>
            <w:tcW w:w="1548" w:type="dxa"/>
            <w:shd w:val="clear" w:color="auto" w:fill="auto"/>
          </w:tcPr>
          <w:p w14:paraId="56D8A506" w14:textId="77777777" w:rsidR="00ED464D" w:rsidRPr="007F2DF1" w:rsidRDefault="00ED464D" w:rsidP="00776342">
            <w:pPr>
              <w:tabs>
                <w:tab w:val="left" w:pos="-720"/>
              </w:tabs>
              <w:suppressAutoHyphens/>
              <w:spacing w:before="40" w:after="40"/>
              <w:jc w:val="both"/>
            </w:pPr>
            <w:r w:rsidRPr="007F2DF1">
              <w:t>Signature:</w:t>
            </w:r>
          </w:p>
        </w:tc>
        <w:tc>
          <w:tcPr>
            <w:tcW w:w="2844" w:type="dxa"/>
            <w:tcBorders>
              <w:bottom w:val="single" w:sz="4" w:space="0" w:color="auto"/>
            </w:tcBorders>
            <w:shd w:val="clear" w:color="auto" w:fill="auto"/>
          </w:tcPr>
          <w:p w14:paraId="503FAD92" w14:textId="77777777" w:rsidR="00ED464D" w:rsidRPr="007F2DF1" w:rsidRDefault="00ED464D" w:rsidP="00776342">
            <w:pPr>
              <w:tabs>
                <w:tab w:val="left" w:pos="-720"/>
              </w:tabs>
              <w:suppressAutoHyphens/>
              <w:spacing w:before="40" w:after="40"/>
              <w:jc w:val="both"/>
            </w:pPr>
          </w:p>
        </w:tc>
        <w:tc>
          <w:tcPr>
            <w:tcW w:w="365" w:type="dxa"/>
            <w:shd w:val="clear" w:color="auto" w:fill="auto"/>
          </w:tcPr>
          <w:p w14:paraId="35F2A470" w14:textId="77777777" w:rsidR="00ED464D" w:rsidRPr="007F2DF1" w:rsidRDefault="00ED464D" w:rsidP="00776342">
            <w:pPr>
              <w:tabs>
                <w:tab w:val="left" w:pos="-720"/>
              </w:tabs>
              <w:suppressAutoHyphens/>
              <w:spacing w:before="40" w:after="40"/>
              <w:jc w:val="both"/>
            </w:pPr>
          </w:p>
        </w:tc>
        <w:tc>
          <w:tcPr>
            <w:tcW w:w="1530" w:type="dxa"/>
            <w:shd w:val="clear" w:color="auto" w:fill="auto"/>
          </w:tcPr>
          <w:p w14:paraId="389B33D4" w14:textId="77777777" w:rsidR="00ED464D" w:rsidRPr="007F2DF1" w:rsidRDefault="00ED464D" w:rsidP="00776342">
            <w:pPr>
              <w:tabs>
                <w:tab w:val="left" w:pos="-720"/>
              </w:tabs>
              <w:suppressAutoHyphens/>
              <w:spacing w:before="40" w:after="40"/>
              <w:jc w:val="both"/>
            </w:pPr>
            <w:r w:rsidRPr="007F2DF1">
              <w:t>Date:</w:t>
            </w:r>
          </w:p>
        </w:tc>
        <w:tc>
          <w:tcPr>
            <w:tcW w:w="2569" w:type="dxa"/>
            <w:tcBorders>
              <w:bottom w:val="single" w:sz="4" w:space="0" w:color="auto"/>
            </w:tcBorders>
            <w:shd w:val="clear" w:color="auto" w:fill="auto"/>
          </w:tcPr>
          <w:p w14:paraId="35202F5F" w14:textId="77777777" w:rsidR="00ED464D" w:rsidRPr="007F2DF1" w:rsidRDefault="00ED464D" w:rsidP="00776342">
            <w:pPr>
              <w:tabs>
                <w:tab w:val="left" w:pos="-720"/>
              </w:tabs>
              <w:suppressAutoHyphens/>
              <w:spacing w:before="40" w:after="40"/>
              <w:jc w:val="both"/>
            </w:pPr>
          </w:p>
        </w:tc>
      </w:tr>
      <w:tr w:rsidR="00ED464D" w:rsidRPr="007F2DF1" w14:paraId="1CF9A30A" w14:textId="77777777" w:rsidTr="00776342">
        <w:trPr>
          <w:trHeight w:val="288"/>
        </w:trPr>
        <w:tc>
          <w:tcPr>
            <w:tcW w:w="1548" w:type="dxa"/>
            <w:shd w:val="clear" w:color="auto" w:fill="auto"/>
          </w:tcPr>
          <w:p w14:paraId="02587CF1" w14:textId="77777777" w:rsidR="00ED464D" w:rsidRPr="007F2DF1" w:rsidRDefault="00ED464D" w:rsidP="00776342">
            <w:pPr>
              <w:tabs>
                <w:tab w:val="left" w:pos="-720"/>
              </w:tabs>
              <w:suppressAutoHyphens/>
              <w:spacing w:before="40" w:after="40"/>
              <w:jc w:val="both"/>
            </w:pPr>
            <w:r w:rsidRPr="007F2DF1">
              <w:t>Name / Title:</w:t>
            </w:r>
          </w:p>
        </w:tc>
        <w:tc>
          <w:tcPr>
            <w:tcW w:w="2844" w:type="dxa"/>
            <w:tcBorders>
              <w:top w:val="single" w:sz="4" w:space="0" w:color="auto"/>
              <w:bottom w:val="single" w:sz="4" w:space="0" w:color="auto"/>
            </w:tcBorders>
            <w:shd w:val="clear" w:color="auto" w:fill="auto"/>
          </w:tcPr>
          <w:p w14:paraId="17BDDAA2" w14:textId="77777777" w:rsidR="00ED464D" w:rsidRPr="007F2DF1" w:rsidRDefault="00ED464D" w:rsidP="00776342">
            <w:pPr>
              <w:tabs>
                <w:tab w:val="left" w:pos="-720"/>
              </w:tabs>
              <w:suppressAutoHyphens/>
              <w:spacing w:before="40" w:after="40"/>
              <w:jc w:val="both"/>
            </w:pPr>
          </w:p>
        </w:tc>
        <w:tc>
          <w:tcPr>
            <w:tcW w:w="365" w:type="dxa"/>
            <w:shd w:val="clear" w:color="auto" w:fill="auto"/>
          </w:tcPr>
          <w:p w14:paraId="69792B5A" w14:textId="77777777" w:rsidR="00ED464D" w:rsidRPr="007F2DF1" w:rsidRDefault="00ED464D" w:rsidP="00776342">
            <w:pPr>
              <w:tabs>
                <w:tab w:val="left" w:pos="-720"/>
              </w:tabs>
              <w:suppressAutoHyphens/>
              <w:spacing w:before="40" w:after="40"/>
              <w:jc w:val="both"/>
            </w:pPr>
          </w:p>
        </w:tc>
        <w:tc>
          <w:tcPr>
            <w:tcW w:w="1530" w:type="dxa"/>
            <w:shd w:val="clear" w:color="auto" w:fill="auto"/>
          </w:tcPr>
          <w:p w14:paraId="68811CDF" w14:textId="77777777" w:rsidR="00ED464D" w:rsidRPr="007F2DF1" w:rsidRDefault="00ED464D" w:rsidP="00776342">
            <w:pPr>
              <w:tabs>
                <w:tab w:val="left" w:pos="-720"/>
              </w:tabs>
              <w:suppressAutoHyphens/>
              <w:spacing w:before="40" w:after="40"/>
              <w:jc w:val="both"/>
            </w:pPr>
            <w:r w:rsidRPr="007F2DF1">
              <w:t>Company:</w:t>
            </w:r>
          </w:p>
        </w:tc>
        <w:tc>
          <w:tcPr>
            <w:tcW w:w="2569" w:type="dxa"/>
            <w:tcBorders>
              <w:top w:val="single" w:sz="4" w:space="0" w:color="auto"/>
              <w:bottom w:val="single" w:sz="4" w:space="0" w:color="auto"/>
            </w:tcBorders>
            <w:shd w:val="clear" w:color="auto" w:fill="auto"/>
          </w:tcPr>
          <w:p w14:paraId="3C3D768C" w14:textId="77777777" w:rsidR="00ED464D" w:rsidRPr="007F2DF1" w:rsidRDefault="00ED464D" w:rsidP="00776342">
            <w:pPr>
              <w:tabs>
                <w:tab w:val="left" w:pos="-720"/>
              </w:tabs>
              <w:suppressAutoHyphens/>
              <w:spacing w:before="40" w:after="40"/>
              <w:jc w:val="both"/>
            </w:pPr>
          </w:p>
        </w:tc>
      </w:tr>
    </w:tbl>
    <w:p w14:paraId="4274BE2F" w14:textId="77777777" w:rsidR="006A24FF" w:rsidRPr="007F2DF1" w:rsidRDefault="006A24FF" w:rsidP="00EC323F">
      <w:pPr>
        <w:suppressAutoHyphens/>
        <w:ind w:left="720"/>
        <w:jc w:val="both"/>
        <w:rPr>
          <w:lang w:val="en-GB"/>
        </w:rPr>
      </w:pPr>
    </w:p>
    <w:sectPr w:rsidR="006A24FF" w:rsidRPr="007F2DF1" w:rsidSect="00534F91">
      <w:pgSz w:w="11906" w:h="16838"/>
      <w:pgMar w:top="1152" w:right="1440" w:bottom="1152"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054F4" w14:textId="77777777" w:rsidR="00BF71FD" w:rsidRDefault="00BF71FD" w:rsidP="00A85CE4">
      <w:r>
        <w:separator/>
      </w:r>
    </w:p>
  </w:endnote>
  <w:endnote w:type="continuationSeparator" w:id="0">
    <w:p w14:paraId="05DCDFBE" w14:textId="77777777" w:rsidR="00BF71FD" w:rsidRDefault="00BF71FD" w:rsidP="00A8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MyriadMM">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6388" w14:textId="77777777" w:rsidR="00BF71FD" w:rsidRDefault="00BF71FD" w:rsidP="00A85CE4">
      <w:r>
        <w:separator/>
      </w:r>
    </w:p>
  </w:footnote>
  <w:footnote w:type="continuationSeparator" w:id="0">
    <w:p w14:paraId="2061D43F" w14:textId="77777777" w:rsidR="00BF71FD" w:rsidRDefault="00BF71FD" w:rsidP="00A8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773"/>
    <w:multiLevelType w:val="multilevel"/>
    <w:tmpl w:val="3B84B68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200138"/>
    <w:multiLevelType w:val="hybridMultilevel"/>
    <w:tmpl w:val="037A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65DF6"/>
    <w:multiLevelType w:val="hybridMultilevel"/>
    <w:tmpl w:val="D12E6FCA"/>
    <w:lvl w:ilvl="0" w:tplc="81507C9C">
      <w:numFmt w:val="bullet"/>
      <w:lvlText w:val="-"/>
      <w:lvlJc w:val="left"/>
      <w:pPr>
        <w:ind w:left="1440" w:hanging="480"/>
      </w:pPr>
      <w:rPr>
        <w:rFonts w:ascii="Times New Roman" w:eastAsia="新細明體"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65292"/>
    <w:multiLevelType w:val="hybridMultilevel"/>
    <w:tmpl w:val="86EE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64553"/>
    <w:multiLevelType w:val="hybridMultilevel"/>
    <w:tmpl w:val="D4F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33D5E"/>
    <w:multiLevelType w:val="hybridMultilevel"/>
    <w:tmpl w:val="637C0EDE"/>
    <w:lvl w:ilvl="0" w:tplc="04090017">
      <w:start w:val="1"/>
      <w:numFmt w:val="lowerLetter"/>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 w15:restartNumberingAfterBreak="0">
    <w:nsid w:val="20B50778"/>
    <w:multiLevelType w:val="hybridMultilevel"/>
    <w:tmpl w:val="1BB2C7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2FC4375"/>
    <w:multiLevelType w:val="hybridMultilevel"/>
    <w:tmpl w:val="B434B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D6763"/>
    <w:multiLevelType w:val="hybridMultilevel"/>
    <w:tmpl w:val="04941168"/>
    <w:lvl w:ilvl="0" w:tplc="04090001">
      <w:start w:val="1"/>
      <w:numFmt w:val="bullet"/>
      <w:lvlText w:val=""/>
      <w:lvlJc w:val="left"/>
      <w:pPr>
        <w:ind w:left="1080" w:hanging="360"/>
      </w:pPr>
      <w:rPr>
        <w:rFonts w:ascii="Symbol" w:hAnsi="Symbo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9D5E98"/>
    <w:multiLevelType w:val="multilevel"/>
    <w:tmpl w:val="D4A2DD36"/>
    <w:lvl w:ilvl="0">
      <w:start w:val="4"/>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F21F89"/>
    <w:multiLevelType w:val="hybridMultilevel"/>
    <w:tmpl w:val="94FCEC32"/>
    <w:lvl w:ilvl="0" w:tplc="E5AE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FC0B82"/>
    <w:multiLevelType w:val="hybridMultilevel"/>
    <w:tmpl w:val="0B22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21919"/>
    <w:multiLevelType w:val="hybridMultilevel"/>
    <w:tmpl w:val="664ABAFC"/>
    <w:lvl w:ilvl="0" w:tplc="434E8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01CCC"/>
    <w:multiLevelType w:val="hybridMultilevel"/>
    <w:tmpl w:val="47108546"/>
    <w:lvl w:ilvl="0" w:tplc="0409000F">
      <w:start w:val="1"/>
      <w:numFmt w:val="decimal"/>
      <w:lvlText w:val="%1."/>
      <w:lvlJc w:val="left"/>
      <w:pPr>
        <w:ind w:left="129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613E76"/>
    <w:multiLevelType w:val="hybridMultilevel"/>
    <w:tmpl w:val="D8EE9CE6"/>
    <w:lvl w:ilvl="0" w:tplc="04090001">
      <w:start w:val="1"/>
      <w:numFmt w:val="bullet"/>
      <w:lvlText w:val=""/>
      <w:lvlJc w:val="left"/>
      <w:pPr>
        <w:ind w:left="720" w:hanging="360"/>
      </w:pPr>
      <w:rPr>
        <w:rFonts w:ascii="Symbol" w:hAnsi="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6590A"/>
    <w:multiLevelType w:val="hybridMultilevel"/>
    <w:tmpl w:val="5EEE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132D4"/>
    <w:multiLevelType w:val="hybridMultilevel"/>
    <w:tmpl w:val="ACF24128"/>
    <w:lvl w:ilvl="0" w:tplc="A06021C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E63DE"/>
    <w:multiLevelType w:val="hybridMultilevel"/>
    <w:tmpl w:val="6B9A5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777F1"/>
    <w:multiLevelType w:val="hybridMultilevel"/>
    <w:tmpl w:val="348AEF8A"/>
    <w:lvl w:ilvl="0" w:tplc="81507C9C">
      <w:numFmt w:val="bullet"/>
      <w:lvlText w:val="-"/>
      <w:lvlJc w:val="left"/>
      <w:pPr>
        <w:ind w:left="1080" w:hanging="360"/>
      </w:pPr>
      <w:rPr>
        <w:rFonts w:ascii="Times New Roman" w:eastAsia="新細明體"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71624C"/>
    <w:multiLevelType w:val="hybridMultilevel"/>
    <w:tmpl w:val="ADCE64E2"/>
    <w:lvl w:ilvl="0" w:tplc="81507C9C">
      <w:numFmt w:val="bullet"/>
      <w:lvlText w:val="-"/>
      <w:lvlJc w:val="left"/>
      <w:pPr>
        <w:ind w:left="1440" w:hanging="480"/>
      </w:pPr>
      <w:rPr>
        <w:rFonts w:ascii="Times New Roman" w:eastAsia="新細明體"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3">
      <w:start w:val="1"/>
      <w:numFmt w:val="bullet"/>
      <w:lvlText w:val="o"/>
      <w:lvlJc w:val="left"/>
      <w:pPr>
        <w:ind w:left="2400" w:hanging="480"/>
      </w:pPr>
      <w:rPr>
        <w:rFonts w:ascii="Courier New" w:hAnsi="Courier New" w:cs="Courier New"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6C5128ED"/>
    <w:multiLevelType w:val="hybridMultilevel"/>
    <w:tmpl w:val="81BCA0E6"/>
    <w:lvl w:ilvl="0" w:tplc="0409000F">
      <w:start w:val="1"/>
      <w:numFmt w:val="decimal"/>
      <w:lvlText w:val="%1."/>
      <w:lvlJc w:val="left"/>
      <w:pPr>
        <w:ind w:left="840" w:hanging="480"/>
      </w:pPr>
    </w:lvl>
    <w:lvl w:ilvl="1" w:tplc="81507C9C">
      <w:numFmt w:val="bullet"/>
      <w:lvlText w:val="-"/>
      <w:lvlJc w:val="left"/>
      <w:pPr>
        <w:ind w:left="1320" w:hanging="480"/>
      </w:pPr>
      <w:rPr>
        <w:rFonts w:ascii="Times New Roman" w:eastAsia="新細明體" w:hAnsi="Times New Roman" w:cs="Times New Roman"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1F7BEF"/>
    <w:multiLevelType w:val="hybridMultilevel"/>
    <w:tmpl w:val="760AE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04FF0"/>
    <w:multiLevelType w:val="multilevel"/>
    <w:tmpl w:val="E8AA81D8"/>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F427908"/>
    <w:multiLevelType w:val="hybridMultilevel"/>
    <w:tmpl w:val="E7A2EEE4"/>
    <w:lvl w:ilvl="0" w:tplc="20F6CC58">
      <w:start w:val="1"/>
      <w:numFmt w:val="decimal"/>
      <w:lvlText w:val="(a.%1)"/>
      <w:lvlJc w:val="left"/>
      <w:pPr>
        <w:ind w:left="1080" w:hanging="360"/>
      </w:pPr>
      <w:rPr>
        <w:rFonts w:hint="eastAsia"/>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B11F26"/>
    <w:multiLevelType w:val="hybridMultilevel"/>
    <w:tmpl w:val="41CCC2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1A00F9"/>
    <w:multiLevelType w:val="hybridMultilevel"/>
    <w:tmpl w:val="D8EEA572"/>
    <w:lvl w:ilvl="0" w:tplc="8736C51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F49EA"/>
    <w:multiLevelType w:val="hybridMultilevel"/>
    <w:tmpl w:val="D8EEA572"/>
    <w:lvl w:ilvl="0" w:tplc="8736C51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B1E8D"/>
    <w:multiLevelType w:val="hybridMultilevel"/>
    <w:tmpl w:val="80F84FEC"/>
    <w:lvl w:ilvl="0" w:tplc="8736C51A">
      <w:start w:val="1"/>
      <w:numFmt w:val="decimal"/>
      <w:lvlText w:val="%1."/>
      <w:lvlJc w:val="left"/>
      <w:pPr>
        <w:ind w:left="720" w:hanging="360"/>
      </w:pPr>
      <w:rPr>
        <w:rFonts w:ascii="Times New Roman" w:hAnsi="Times New Roman" w:cs="Times New Roman" w:hint="default"/>
        <w:sz w:val="24"/>
        <w:szCs w:val="24"/>
      </w:rPr>
    </w:lvl>
    <w:lvl w:ilvl="1" w:tplc="44DACA4A">
      <w:numFmt w:val="bullet"/>
      <w:lvlText w:val="-"/>
      <w:lvlJc w:val="left"/>
      <w:pPr>
        <w:ind w:left="1440" w:hanging="360"/>
      </w:pPr>
      <w:rPr>
        <w:rFonts w:ascii="MyriadMM" w:eastAsia="新細明體" w:hAnsi="MyriadMM"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23"/>
  </w:num>
  <w:num w:numId="5">
    <w:abstractNumId w:val="20"/>
  </w:num>
  <w:num w:numId="6">
    <w:abstractNumId w:val="22"/>
  </w:num>
  <w:num w:numId="7">
    <w:abstractNumId w:val="2"/>
  </w:num>
  <w:num w:numId="8">
    <w:abstractNumId w:val="6"/>
  </w:num>
  <w:num w:numId="9">
    <w:abstractNumId w:val="7"/>
  </w:num>
  <w:num w:numId="10">
    <w:abstractNumId w:val="1"/>
  </w:num>
  <w:num w:numId="11">
    <w:abstractNumId w:val="16"/>
  </w:num>
  <w:num w:numId="12">
    <w:abstractNumId w:val="28"/>
  </w:num>
  <w:num w:numId="13">
    <w:abstractNumId w:val="18"/>
  </w:num>
  <w:num w:numId="14">
    <w:abstractNumId w:val="12"/>
  </w:num>
  <w:num w:numId="15">
    <w:abstractNumId w:val="4"/>
  </w:num>
  <w:num w:numId="16">
    <w:abstractNumId w:val="15"/>
  </w:num>
  <w:num w:numId="17">
    <w:abstractNumId w:val="27"/>
  </w:num>
  <w:num w:numId="18">
    <w:abstractNumId w:val="11"/>
  </w:num>
  <w:num w:numId="19">
    <w:abstractNumId w:val="26"/>
  </w:num>
  <w:num w:numId="20">
    <w:abstractNumId w:val="25"/>
  </w:num>
  <w:num w:numId="21">
    <w:abstractNumId w:val="21"/>
  </w:num>
  <w:num w:numId="22">
    <w:abstractNumId w:val="0"/>
  </w:num>
  <w:num w:numId="23">
    <w:abstractNumId w:val="24"/>
  </w:num>
  <w:num w:numId="24">
    <w:abstractNumId w:val="9"/>
  </w:num>
  <w:num w:numId="25">
    <w:abstractNumId w:val="29"/>
  </w:num>
  <w:num w:numId="26">
    <w:abstractNumId w:val="17"/>
  </w:num>
  <w:num w:numId="27">
    <w:abstractNumId w:val="3"/>
  </w:num>
  <w:num w:numId="28">
    <w:abstractNumId w:val="19"/>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B9"/>
    <w:rsid w:val="00003BF7"/>
    <w:rsid w:val="00005EDC"/>
    <w:rsid w:val="000122E5"/>
    <w:rsid w:val="00014443"/>
    <w:rsid w:val="00026119"/>
    <w:rsid w:val="00030761"/>
    <w:rsid w:val="000348F1"/>
    <w:rsid w:val="00037F80"/>
    <w:rsid w:val="00041254"/>
    <w:rsid w:val="00057711"/>
    <w:rsid w:val="0006094E"/>
    <w:rsid w:val="00067AAF"/>
    <w:rsid w:val="0007571A"/>
    <w:rsid w:val="00091228"/>
    <w:rsid w:val="0009593A"/>
    <w:rsid w:val="000B3C4D"/>
    <w:rsid w:val="000B4C5F"/>
    <w:rsid w:val="000F16E3"/>
    <w:rsid w:val="00100231"/>
    <w:rsid w:val="00110D22"/>
    <w:rsid w:val="001113EA"/>
    <w:rsid w:val="00120E31"/>
    <w:rsid w:val="00123AF7"/>
    <w:rsid w:val="00151E09"/>
    <w:rsid w:val="0016263B"/>
    <w:rsid w:val="001643BC"/>
    <w:rsid w:val="00167DF5"/>
    <w:rsid w:val="001713DB"/>
    <w:rsid w:val="0019399E"/>
    <w:rsid w:val="001A1375"/>
    <w:rsid w:val="001B5BA3"/>
    <w:rsid w:val="001B6DFD"/>
    <w:rsid w:val="001C0935"/>
    <w:rsid w:val="001C55FF"/>
    <w:rsid w:val="001D1190"/>
    <w:rsid w:val="001D5C25"/>
    <w:rsid w:val="001D724B"/>
    <w:rsid w:val="001E6F9D"/>
    <w:rsid w:val="001F30A0"/>
    <w:rsid w:val="00200129"/>
    <w:rsid w:val="0020261F"/>
    <w:rsid w:val="00212A0C"/>
    <w:rsid w:val="00213858"/>
    <w:rsid w:val="00215AF2"/>
    <w:rsid w:val="0021675C"/>
    <w:rsid w:val="00236D93"/>
    <w:rsid w:val="002416E7"/>
    <w:rsid w:val="00242EFF"/>
    <w:rsid w:val="00263DFC"/>
    <w:rsid w:val="00264604"/>
    <w:rsid w:val="002658EB"/>
    <w:rsid w:val="00275223"/>
    <w:rsid w:val="00275344"/>
    <w:rsid w:val="00276E44"/>
    <w:rsid w:val="00284D32"/>
    <w:rsid w:val="00294E9D"/>
    <w:rsid w:val="002A3CDB"/>
    <w:rsid w:val="002C140B"/>
    <w:rsid w:val="002C1689"/>
    <w:rsid w:val="002D6577"/>
    <w:rsid w:val="002D6A20"/>
    <w:rsid w:val="002E2F2F"/>
    <w:rsid w:val="002E31E5"/>
    <w:rsid w:val="002E5511"/>
    <w:rsid w:val="00310B77"/>
    <w:rsid w:val="00327776"/>
    <w:rsid w:val="00331F31"/>
    <w:rsid w:val="00337BBD"/>
    <w:rsid w:val="003523B4"/>
    <w:rsid w:val="003562E6"/>
    <w:rsid w:val="00371B23"/>
    <w:rsid w:val="00382EBA"/>
    <w:rsid w:val="00387AFA"/>
    <w:rsid w:val="0039102D"/>
    <w:rsid w:val="00397408"/>
    <w:rsid w:val="003B0592"/>
    <w:rsid w:val="003B716E"/>
    <w:rsid w:val="003C003E"/>
    <w:rsid w:val="003C3BB9"/>
    <w:rsid w:val="003E4C43"/>
    <w:rsid w:val="003E4CB4"/>
    <w:rsid w:val="003E4D63"/>
    <w:rsid w:val="003E5484"/>
    <w:rsid w:val="003E552F"/>
    <w:rsid w:val="003E5C95"/>
    <w:rsid w:val="003F19FA"/>
    <w:rsid w:val="003F2568"/>
    <w:rsid w:val="004004E7"/>
    <w:rsid w:val="0041153F"/>
    <w:rsid w:val="004120C4"/>
    <w:rsid w:val="00417713"/>
    <w:rsid w:val="00452008"/>
    <w:rsid w:val="004600F2"/>
    <w:rsid w:val="00465120"/>
    <w:rsid w:val="004678D4"/>
    <w:rsid w:val="004725E1"/>
    <w:rsid w:val="00484B1D"/>
    <w:rsid w:val="00484DC9"/>
    <w:rsid w:val="00492823"/>
    <w:rsid w:val="00496213"/>
    <w:rsid w:val="004A3070"/>
    <w:rsid w:val="004B0054"/>
    <w:rsid w:val="004C5CD6"/>
    <w:rsid w:val="004C72A5"/>
    <w:rsid w:val="004D196F"/>
    <w:rsid w:val="004E4DFF"/>
    <w:rsid w:val="004F1477"/>
    <w:rsid w:val="004F1C59"/>
    <w:rsid w:val="0050015A"/>
    <w:rsid w:val="005010CA"/>
    <w:rsid w:val="0050412A"/>
    <w:rsid w:val="00507B23"/>
    <w:rsid w:val="005128E8"/>
    <w:rsid w:val="00513932"/>
    <w:rsid w:val="00515C0A"/>
    <w:rsid w:val="005172B4"/>
    <w:rsid w:val="00526BAB"/>
    <w:rsid w:val="00530625"/>
    <w:rsid w:val="00531618"/>
    <w:rsid w:val="005339A4"/>
    <w:rsid w:val="00534DE6"/>
    <w:rsid w:val="00534F91"/>
    <w:rsid w:val="00536C62"/>
    <w:rsid w:val="0054039E"/>
    <w:rsid w:val="00546987"/>
    <w:rsid w:val="00552E49"/>
    <w:rsid w:val="005536B1"/>
    <w:rsid w:val="005605C3"/>
    <w:rsid w:val="00565291"/>
    <w:rsid w:val="0057574F"/>
    <w:rsid w:val="00576BAC"/>
    <w:rsid w:val="00584788"/>
    <w:rsid w:val="00587362"/>
    <w:rsid w:val="00595435"/>
    <w:rsid w:val="005A681E"/>
    <w:rsid w:val="005B1E2F"/>
    <w:rsid w:val="005C7381"/>
    <w:rsid w:val="005D1CD5"/>
    <w:rsid w:val="005D350A"/>
    <w:rsid w:val="005E4E20"/>
    <w:rsid w:val="005E59F9"/>
    <w:rsid w:val="005F1021"/>
    <w:rsid w:val="005F3E07"/>
    <w:rsid w:val="0060023C"/>
    <w:rsid w:val="00602F39"/>
    <w:rsid w:val="00603C2F"/>
    <w:rsid w:val="00603EFF"/>
    <w:rsid w:val="00620CC6"/>
    <w:rsid w:val="00621086"/>
    <w:rsid w:val="006338D6"/>
    <w:rsid w:val="00651CC6"/>
    <w:rsid w:val="006562AF"/>
    <w:rsid w:val="006725E2"/>
    <w:rsid w:val="00686C15"/>
    <w:rsid w:val="00687BF1"/>
    <w:rsid w:val="00694AF5"/>
    <w:rsid w:val="006A011D"/>
    <w:rsid w:val="006A24FF"/>
    <w:rsid w:val="006A58C7"/>
    <w:rsid w:val="006B355C"/>
    <w:rsid w:val="006B4133"/>
    <w:rsid w:val="006C412B"/>
    <w:rsid w:val="006C746E"/>
    <w:rsid w:val="006D36AB"/>
    <w:rsid w:val="00700921"/>
    <w:rsid w:val="007056AD"/>
    <w:rsid w:val="00714CAA"/>
    <w:rsid w:val="0072217C"/>
    <w:rsid w:val="0072428E"/>
    <w:rsid w:val="0073355A"/>
    <w:rsid w:val="00743F52"/>
    <w:rsid w:val="00744AE2"/>
    <w:rsid w:val="0074659D"/>
    <w:rsid w:val="007557F6"/>
    <w:rsid w:val="0076210A"/>
    <w:rsid w:val="007965F9"/>
    <w:rsid w:val="007A576C"/>
    <w:rsid w:val="007A57A9"/>
    <w:rsid w:val="007B1DBF"/>
    <w:rsid w:val="007C16B9"/>
    <w:rsid w:val="007D2C7E"/>
    <w:rsid w:val="007D30A8"/>
    <w:rsid w:val="007D374D"/>
    <w:rsid w:val="007D7293"/>
    <w:rsid w:val="007E150E"/>
    <w:rsid w:val="007E1F4F"/>
    <w:rsid w:val="007F160B"/>
    <w:rsid w:val="007F2DF1"/>
    <w:rsid w:val="007F4E8A"/>
    <w:rsid w:val="007F5528"/>
    <w:rsid w:val="007F5E5D"/>
    <w:rsid w:val="007F6828"/>
    <w:rsid w:val="0080394E"/>
    <w:rsid w:val="00811AEB"/>
    <w:rsid w:val="00816195"/>
    <w:rsid w:val="00820333"/>
    <w:rsid w:val="00825F4A"/>
    <w:rsid w:val="00844C7D"/>
    <w:rsid w:val="00845D18"/>
    <w:rsid w:val="0085128A"/>
    <w:rsid w:val="0085248C"/>
    <w:rsid w:val="00871A5F"/>
    <w:rsid w:val="00882BB2"/>
    <w:rsid w:val="00885B13"/>
    <w:rsid w:val="00897C9B"/>
    <w:rsid w:val="008A3C78"/>
    <w:rsid w:val="008A5B58"/>
    <w:rsid w:val="008A644E"/>
    <w:rsid w:val="008B1340"/>
    <w:rsid w:val="008B35DA"/>
    <w:rsid w:val="008C3963"/>
    <w:rsid w:val="008D2438"/>
    <w:rsid w:val="008D3F05"/>
    <w:rsid w:val="008D7896"/>
    <w:rsid w:val="008E2779"/>
    <w:rsid w:val="008E308B"/>
    <w:rsid w:val="008E52B5"/>
    <w:rsid w:val="008F16C5"/>
    <w:rsid w:val="008F50C1"/>
    <w:rsid w:val="00900E16"/>
    <w:rsid w:val="00922BE4"/>
    <w:rsid w:val="00944E3E"/>
    <w:rsid w:val="00946B15"/>
    <w:rsid w:val="00951EEB"/>
    <w:rsid w:val="00960B9C"/>
    <w:rsid w:val="00964C26"/>
    <w:rsid w:val="00971AB1"/>
    <w:rsid w:val="00977313"/>
    <w:rsid w:val="009832D7"/>
    <w:rsid w:val="00983825"/>
    <w:rsid w:val="00983DDA"/>
    <w:rsid w:val="009868BC"/>
    <w:rsid w:val="009A176F"/>
    <w:rsid w:val="009A2F01"/>
    <w:rsid w:val="009A7D1C"/>
    <w:rsid w:val="009B5E71"/>
    <w:rsid w:val="009D2A3A"/>
    <w:rsid w:val="009D4B15"/>
    <w:rsid w:val="009E500C"/>
    <w:rsid w:val="009E6E27"/>
    <w:rsid w:val="00A03AF3"/>
    <w:rsid w:val="00A06E57"/>
    <w:rsid w:val="00A14BE8"/>
    <w:rsid w:val="00A15AE5"/>
    <w:rsid w:val="00A226F6"/>
    <w:rsid w:val="00A33E70"/>
    <w:rsid w:val="00A84072"/>
    <w:rsid w:val="00A85CE4"/>
    <w:rsid w:val="00A87C09"/>
    <w:rsid w:val="00A92BF4"/>
    <w:rsid w:val="00AA3690"/>
    <w:rsid w:val="00AA6CFA"/>
    <w:rsid w:val="00AB48E2"/>
    <w:rsid w:val="00AB7B89"/>
    <w:rsid w:val="00AE0BD3"/>
    <w:rsid w:val="00AF00C9"/>
    <w:rsid w:val="00AF5F9D"/>
    <w:rsid w:val="00B1525B"/>
    <w:rsid w:val="00B15955"/>
    <w:rsid w:val="00B15A73"/>
    <w:rsid w:val="00B23D2C"/>
    <w:rsid w:val="00B334DD"/>
    <w:rsid w:val="00B349CC"/>
    <w:rsid w:val="00B40F89"/>
    <w:rsid w:val="00B415AE"/>
    <w:rsid w:val="00B55D6D"/>
    <w:rsid w:val="00B60394"/>
    <w:rsid w:val="00B64A14"/>
    <w:rsid w:val="00B67EF7"/>
    <w:rsid w:val="00B72A3C"/>
    <w:rsid w:val="00B755CD"/>
    <w:rsid w:val="00B76317"/>
    <w:rsid w:val="00B806CC"/>
    <w:rsid w:val="00B863AD"/>
    <w:rsid w:val="00B96590"/>
    <w:rsid w:val="00BA03A5"/>
    <w:rsid w:val="00BC1EDE"/>
    <w:rsid w:val="00BC5D8B"/>
    <w:rsid w:val="00BD58F6"/>
    <w:rsid w:val="00BD7C90"/>
    <w:rsid w:val="00BF24F0"/>
    <w:rsid w:val="00BF2FDA"/>
    <w:rsid w:val="00BF6AAC"/>
    <w:rsid w:val="00BF71FD"/>
    <w:rsid w:val="00C11CF6"/>
    <w:rsid w:val="00C367A0"/>
    <w:rsid w:val="00C42877"/>
    <w:rsid w:val="00C472BD"/>
    <w:rsid w:val="00C57476"/>
    <w:rsid w:val="00C624B4"/>
    <w:rsid w:val="00C67711"/>
    <w:rsid w:val="00C8279B"/>
    <w:rsid w:val="00C834F5"/>
    <w:rsid w:val="00C83839"/>
    <w:rsid w:val="00C9075A"/>
    <w:rsid w:val="00C9225E"/>
    <w:rsid w:val="00C950F0"/>
    <w:rsid w:val="00CB3585"/>
    <w:rsid w:val="00CB6EA8"/>
    <w:rsid w:val="00CC0513"/>
    <w:rsid w:val="00CC598C"/>
    <w:rsid w:val="00CD1F05"/>
    <w:rsid w:val="00CD563A"/>
    <w:rsid w:val="00D00247"/>
    <w:rsid w:val="00D05882"/>
    <w:rsid w:val="00D05BD8"/>
    <w:rsid w:val="00D11CA8"/>
    <w:rsid w:val="00D159B7"/>
    <w:rsid w:val="00D15B58"/>
    <w:rsid w:val="00D25CF0"/>
    <w:rsid w:val="00D30515"/>
    <w:rsid w:val="00D3106E"/>
    <w:rsid w:val="00D322A0"/>
    <w:rsid w:val="00D33E21"/>
    <w:rsid w:val="00D42DBF"/>
    <w:rsid w:val="00D44CE1"/>
    <w:rsid w:val="00D47D87"/>
    <w:rsid w:val="00D562CF"/>
    <w:rsid w:val="00D6375A"/>
    <w:rsid w:val="00D63EAA"/>
    <w:rsid w:val="00D738E0"/>
    <w:rsid w:val="00D76AC3"/>
    <w:rsid w:val="00D936C6"/>
    <w:rsid w:val="00D97C14"/>
    <w:rsid w:val="00DA3E61"/>
    <w:rsid w:val="00DA4B82"/>
    <w:rsid w:val="00DB3ECA"/>
    <w:rsid w:val="00DC610F"/>
    <w:rsid w:val="00DD075E"/>
    <w:rsid w:val="00DD6CAB"/>
    <w:rsid w:val="00DE600E"/>
    <w:rsid w:val="00DF0995"/>
    <w:rsid w:val="00E0257A"/>
    <w:rsid w:val="00E103DE"/>
    <w:rsid w:val="00E123B6"/>
    <w:rsid w:val="00E16A56"/>
    <w:rsid w:val="00E254E0"/>
    <w:rsid w:val="00E32C13"/>
    <w:rsid w:val="00E46449"/>
    <w:rsid w:val="00E601C6"/>
    <w:rsid w:val="00E7172C"/>
    <w:rsid w:val="00E80D16"/>
    <w:rsid w:val="00E82BB1"/>
    <w:rsid w:val="00E8698A"/>
    <w:rsid w:val="00E9171A"/>
    <w:rsid w:val="00EB09F4"/>
    <w:rsid w:val="00EB3B2C"/>
    <w:rsid w:val="00EC323F"/>
    <w:rsid w:val="00ED0B86"/>
    <w:rsid w:val="00ED464D"/>
    <w:rsid w:val="00EE20FF"/>
    <w:rsid w:val="00EE3E31"/>
    <w:rsid w:val="00EF3C80"/>
    <w:rsid w:val="00EF4941"/>
    <w:rsid w:val="00EF574E"/>
    <w:rsid w:val="00F02BEC"/>
    <w:rsid w:val="00F075D7"/>
    <w:rsid w:val="00F0774B"/>
    <w:rsid w:val="00F27A05"/>
    <w:rsid w:val="00F33609"/>
    <w:rsid w:val="00F37AD3"/>
    <w:rsid w:val="00F4159B"/>
    <w:rsid w:val="00F72FAF"/>
    <w:rsid w:val="00F81E9C"/>
    <w:rsid w:val="00F8203B"/>
    <w:rsid w:val="00F90916"/>
    <w:rsid w:val="00FB1E32"/>
    <w:rsid w:val="00FB2504"/>
    <w:rsid w:val="00FB3A81"/>
    <w:rsid w:val="00FC01E8"/>
    <w:rsid w:val="00FC0362"/>
    <w:rsid w:val="00FC4DBB"/>
    <w:rsid w:val="00FD43B0"/>
    <w:rsid w:val="00FF02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0906C9"/>
  <w15:chartTrackingRefBased/>
  <w15:docId w15:val="{9D874661-5F9A-48BE-82C2-931C6C4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0F0"/>
    <w:pPr>
      <w:widowControl w:val="0"/>
    </w:pPr>
    <w:rPr>
      <w:kern w:val="2"/>
      <w:sz w:val="24"/>
      <w:szCs w:val="24"/>
    </w:rPr>
  </w:style>
  <w:style w:type="paragraph" w:styleId="Heading1">
    <w:name w:val="heading 1"/>
    <w:basedOn w:val="Normal"/>
    <w:next w:val="Normal"/>
    <w:link w:val="Heading1Char"/>
    <w:qFormat/>
    <w:rsid w:val="00E32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2 headline,h,headline,S&amp;R2,ERMH2,ERMH21,ERMH22,ERMH23,ERMH24,ERMH25...,ERMH25,ERMH26,ERMH27,ERMH28,ERMH29,ERMH210,ERMH211,ERMH212,ERMH213,ERMH214"/>
    <w:basedOn w:val="Normal"/>
    <w:next w:val="Normal"/>
    <w:link w:val="Heading2Char"/>
    <w:qFormat/>
    <w:rsid w:val="006C746E"/>
    <w:pPr>
      <w:keepNext/>
      <w:widowControl/>
      <w:jc w:val="center"/>
      <w:outlineLvl w:val="1"/>
    </w:pPr>
    <w:rPr>
      <w:b/>
      <w:kern w:val="28"/>
      <w:szCs w:val="20"/>
      <w:lang w:val="en-AU"/>
    </w:rPr>
  </w:style>
  <w:style w:type="paragraph" w:styleId="Heading3">
    <w:name w:val="heading 3"/>
    <w:basedOn w:val="Normal"/>
    <w:next w:val="Normal"/>
    <w:link w:val="Heading3Char"/>
    <w:semiHidden/>
    <w:unhideWhenUsed/>
    <w:qFormat/>
    <w:rsid w:val="00ED46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C16B9"/>
    <w:pPr>
      <w:ind w:left="720"/>
      <w:contextualSpacing/>
    </w:pPr>
  </w:style>
  <w:style w:type="character" w:styleId="Strong">
    <w:name w:val="Strong"/>
    <w:uiPriority w:val="22"/>
    <w:qFormat/>
    <w:rsid w:val="00B23D2C"/>
    <w:rPr>
      <w:b/>
      <w:bCs/>
    </w:rPr>
  </w:style>
  <w:style w:type="character" w:styleId="Hyperlink">
    <w:name w:val="Hyperlink"/>
    <w:rsid w:val="00242EFF"/>
    <w:rPr>
      <w:color w:val="0563C1"/>
      <w:u w:val="single"/>
    </w:rPr>
  </w:style>
  <w:style w:type="character" w:styleId="UnresolvedMention">
    <w:name w:val="Unresolved Mention"/>
    <w:uiPriority w:val="99"/>
    <w:semiHidden/>
    <w:unhideWhenUsed/>
    <w:rsid w:val="00242EFF"/>
    <w:rPr>
      <w:color w:val="605E5C"/>
      <w:shd w:val="clear" w:color="auto" w:fill="E1DFDD"/>
    </w:rPr>
  </w:style>
  <w:style w:type="paragraph" w:styleId="NormalWeb">
    <w:name w:val="Normal (Web)"/>
    <w:basedOn w:val="Normal"/>
    <w:uiPriority w:val="99"/>
    <w:unhideWhenUsed/>
    <w:rsid w:val="00242EFF"/>
    <w:pPr>
      <w:widowControl/>
      <w:spacing w:before="100" w:beforeAutospacing="1" w:after="100" w:afterAutospacing="1"/>
    </w:pPr>
    <w:rPr>
      <w:rFonts w:eastAsia="Times New Roman"/>
      <w:kern w:val="0"/>
    </w:rPr>
  </w:style>
  <w:style w:type="paragraph" w:styleId="Title">
    <w:name w:val="Title"/>
    <w:basedOn w:val="Normal"/>
    <w:link w:val="TitleChar"/>
    <w:uiPriority w:val="10"/>
    <w:qFormat/>
    <w:rsid w:val="00242EFF"/>
    <w:pPr>
      <w:widowControl/>
      <w:spacing w:before="100" w:beforeAutospacing="1" w:after="100" w:afterAutospacing="1"/>
    </w:pPr>
    <w:rPr>
      <w:rFonts w:eastAsia="Times New Roman"/>
      <w:kern w:val="0"/>
    </w:rPr>
  </w:style>
  <w:style w:type="character" w:customStyle="1" w:styleId="TitleChar">
    <w:name w:val="Title Char"/>
    <w:link w:val="Title"/>
    <w:uiPriority w:val="10"/>
    <w:rsid w:val="00242EFF"/>
    <w:rPr>
      <w:rFonts w:eastAsia="Times New Roman"/>
      <w:sz w:val="24"/>
      <w:szCs w:val="24"/>
    </w:rPr>
  </w:style>
  <w:style w:type="paragraph" w:styleId="BodyText">
    <w:name w:val="Body Text"/>
    <w:basedOn w:val="Normal"/>
    <w:link w:val="BodyTextChar"/>
    <w:uiPriority w:val="99"/>
    <w:unhideWhenUsed/>
    <w:rsid w:val="00D44CE1"/>
    <w:pPr>
      <w:widowControl/>
      <w:spacing w:before="100" w:beforeAutospacing="1" w:after="100" w:afterAutospacing="1"/>
    </w:pPr>
    <w:rPr>
      <w:rFonts w:eastAsia="Times New Roman"/>
      <w:kern w:val="0"/>
    </w:rPr>
  </w:style>
  <w:style w:type="character" w:customStyle="1" w:styleId="BodyTextChar">
    <w:name w:val="Body Text Char"/>
    <w:link w:val="BodyText"/>
    <w:uiPriority w:val="99"/>
    <w:rsid w:val="00D44CE1"/>
    <w:rPr>
      <w:rFonts w:eastAsia="Times New Roman"/>
      <w:sz w:val="24"/>
      <w:szCs w:val="24"/>
    </w:rPr>
  </w:style>
  <w:style w:type="paragraph" w:styleId="ListParagraph">
    <w:name w:val="List Paragraph"/>
    <w:basedOn w:val="Normal"/>
    <w:uiPriority w:val="34"/>
    <w:qFormat/>
    <w:rsid w:val="005536B1"/>
    <w:pPr>
      <w:widowControl/>
      <w:spacing w:after="160" w:line="259" w:lineRule="auto"/>
      <w:ind w:left="720"/>
      <w:contextualSpacing/>
    </w:pPr>
    <w:rPr>
      <w:rFonts w:ascii="Calibri" w:hAnsi="Calibri"/>
      <w:kern w:val="0"/>
      <w:sz w:val="22"/>
      <w:szCs w:val="22"/>
      <w:lang w:val="en-GB"/>
    </w:rPr>
  </w:style>
  <w:style w:type="paragraph" w:styleId="Header">
    <w:name w:val="header"/>
    <w:basedOn w:val="Normal"/>
    <w:link w:val="HeaderChar"/>
    <w:rsid w:val="00A85CE4"/>
    <w:pPr>
      <w:tabs>
        <w:tab w:val="center" w:pos="4153"/>
        <w:tab w:val="right" w:pos="8306"/>
      </w:tabs>
    </w:pPr>
  </w:style>
  <w:style w:type="character" w:customStyle="1" w:styleId="HeaderChar">
    <w:name w:val="Header Char"/>
    <w:link w:val="Header"/>
    <w:rsid w:val="00A85CE4"/>
    <w:rPr>
      <w:kern w:val="2"/>
      <w:sz w:val="24"/>
      <w:szCs w:val="24"/>
      <w:lang w:val="en-US" w:eastAsia="zh-TW"/>
    </w:rPr>
  </w:style>
  <w:style w:type="paragraph" w:styleId="Footer">
    <w:name w:val="footer"/>
    <w:basedOn w:val="Normal"/>
    <w:link w:val="FooterChar"/>
    <w:rsid w:val="00A85CE4"/>
    <w:pPr>
      <w:tabs>
        <w:tab w:val="center" w:pos="4153"/>
        <w:tab w:val="right" w:pos="8306"/>
      </w:tabs>
    </w:pPr>
  </w:style>
  <w:style w:type="character" w:customStyle="1" w:styleId="FooterChar">
    <w:name w:val="Footer Char"/>
    <w:link w:val="Footer"/>
    <w:rsid w:val="00A85CE4"/>
    <w:rPr>
      <w:kern w:val="2"/>
      <w:sz w:val="24"/>
      <w:szCs w:val="24"/>
      <w:lang w:val="en-US" w:eastAsia="zh-TW"/>
    </w:rPr>
  </w:style>
  <w:style w:type="paragraph" w:styleId="BalloonText">
    <w:name w:val="Balloon Text"/>
    <w:basedOn w:val="Normal"/>
    <w:link w:val="BalloonTextChar"/>
    <w:rsid w:val="00D63EAA"/>
    <w:rPr>
      <w:rFonts w:ascii="Tahoma" w:hAnsi="Tahoma" w:cs="Tahoma"/>
      <w:sz w:val="16"/>
      <w:szCs w:val="16"/>
    </w:rPr>
  </w:style>
  <w:style w:type="character" w:customStyle="1" w:styleId="BalloonTextChar">
    <w:name w:val="Balloon Text Char"/>
    <w:link w:val="BalloonText"/>
    <w:rsid w:val="00D63EAA"/>
    <w:rPr>
      <w:rFonts w:ascii="Tahoma" w:hAnsi="Tahoma" w:cs="Tahoma"/>
      <w:kern w:val="2"/>
      <w:sz w:val="16"/>
      <w:szCs w:val="16"/>
      <w:lang w:val="en-US"/>
    </w:rPr>
  </w:style>
  <w:style w:type="character" w:styleId="CommentReference">
    <w:name w:val="annotation reference"/>
    <w:rsid w:val="00743F52"/>
    <w:rPr>
      <w:sz w:val="16"/>
      <w:szCs w:val="16"/>
    </w:rPr>
  </w:style>
  <w:style w:type="paragraph" w:styleId="CommentText">
    <w:name w:val="annotation text"/>
    <w:basedOn w:val="Normal"/>
    <w:link w:val="CommentTextChar"/>
    <w:rsid w:val="00743F52"/>
    <w:rPr>
      <w:sz w:val="20"/>
      <w:szCs w:val="20"/>
    </w:rPr>
  </w:style>
  <w:style w:type="character" w:customStyle="1" w:styleId="CommentTextChar">
    <w:name w:val="Comment Text Char"/>
    <w:link w:val="CommentText"/>
    <w:rsid w:val="00743F52"/>
    <w:rPr>
      <w:kern w:val="2"/>
    </w:rPr>
  </w:style>
  <w:style w:type="paragraph" w:styleId="CommentSubject">
    <w:name w:val="annotation subject"/>
    <w:basedOn w:val="CommentText"/>
    <w:next w:val="CommentText"/>
    <w:link w:val="CommentSubjectChar"/>
    <w:rsid w:val="00743F52"/>
    <w:rPr>
      <w:b/>
      <w:bCs/>
    </w:rPr>
  </w:style>
  <w:style w:type="character" w:customStyle="1" w:styleId="CommentSubjectChar">
    <w:name w:val="Comment Subject Char"/>
    <w:link w:val="CommentSubject"/>
    <w:rsid w:val="00743F52"/>
    <w:rPr>
      <w:b/>
      <w:bCs/>
      <w:kern w:val="2"/>
    </w:rPr>
  </w:style>
  <w:style w:type="table" w:styleId="TableGrid">
    <w:name w:val="Table Grid"/>
    <w:basedOn w:val="TableNormal"/>
    <w:uiPriority w:val="59"/>
    <w:rsid w:val="003F2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2 headline Char,h Char,headline Char,S&amp;R2 Char,ERMH2 Char,ERMH21 Char,ERMH22 Char,ERMH23 Char,ERMH24 Char,ERMH25... Char,ERMH25 Char,ERMH26 Char,ERMH27 Char,ERMH28 Char,ERMH29 Char,ERMH210 Char,ERMH211 Char,ERMH212 Char,ERMH213 Char"/>
    <w:basedOn w:val="DefaultParagraphFont"/>
    <w:link w:val="Heading2"/>
    <w:rsid w:val="006C746E"/>
    <w:rPr>
      <w:b/>
      <w:kern w:val="28"/>
      <w:sz w:val="24"/>
      <w:lang w:val="en-AU"/>
    </w:rPr>
  </w:style>
  <w:style w:type="paragraph" w:styleId="Revision">
    <w:name w:val="Revision"/>
    <w:hidden/>
    <w:uiPriority w:val="99"/>
    <w:semiHidden/>
    <w:rsid w:val="00B55D6D"/>
    <w:rPr>
      <w:kern w:val="2"/>
      <w:sz w:val="24"/>
      <w:szCs w:val="24"/>
    </w:rPr>
  </w:style>
  <w:style w:type="character" w:customStyle="1" w:styleId="Heading1Char">
    <w:name w:val="Heading 1 Char"/>
    <w:basedOn w:val="DefaultParagraphFont"/>
    <w:link w:val="Heading1"/>
    <w:rsid w:val="00E32C13"/>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semiHidden/>
    <w:rsid w:val="00ED464D"/>
    <w:rPr>
      <w:rFonts w:asciiTheme="majorHAnsi" w:eastAsiaTheme="majorEastAsia" w:hAnsiTheme="majorHAnsi" w:cstheme="majorBidi"/>
      <w:color w:val="1F3763" w:themeColor="accent1" w:themeShade="7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3582">
      <w:bodyDiv w:val="1"/>
      <w:marLeft w:val="0"/>
      <w:marRight w:val="0"/>
      <w:marTop w:val="0"/>
      <w:marBottom w:val="0"/>
      <w:divBdr>
        <w:top w:val="none" w:sz="0" w:space="0" w:color="auto"/>
        <w:left w:val="none" w:sz="0" w:space="0" w:color="auto"/>
        <w:bottom w:val="none" w:sz="0" w:space="0" w:color="auto"/>
        <w:right w:val="none" w:sz="0" w:space="0" w:color="auto"/>
      </w:divBdr>
    </w:div>
    <w:div w:id="722749230">
      <w:bodyDiv w:val="1"/>
      <w:marLeft w:val="0"/>
      <w:marRight w:val="0"/>
      <w:marTop w:val="0"/>
      <w:marBottom w:val="0"/>
      <w:divBdr>
        <w:top w:val="none" w:sz="0" w:space="0" w:color="auto"/>
        <w:left w:val="none" w:sz="0" w:space="0" w:color="auto"/>
        <w:bottom w:val="none" w:sz="0" w:space="0" w:color="auto"/>
        <w:right w:val="none" w:sz="0" w:space="0" w:color="auto"/>
      </w:divBdr>
    </w:div>
    <w:div w:id="1107966098">
      <w:bodyDiv w:val="1"/>
      <w:marLeft w:val="0"/>
      <w:marRight w:val="0"/>
      <w:marTop w:val="0"/>
      <w:marBottom w:val="0"/>
      <w:divBdr>
        <w:top w:val="none" w:sz="0" w:space="0" w:color="auto"/>
        <w:left w:val="none" w:sz="0" w:space="0" w:color="auto"/>
        <w:bottom w:val="none" w:sz="0" w:space="0" w:color="auto"/>
        <w:right w:val="none" w:sz="0" w:space="0" w:color="auto"/>
      </w:divBdr>
    </w:div>
    <w:div w:id="1952056314">
      <w:bodyDiv w:val="1"/>
      <w:marLeft w:val="0"/>
      <w:marRight w:val="0"/>
      <w:marTop w:val="0"/>
      <w:marBottom w:val="0"/>
      <w:divBdr>
        <w:top w:val="none" w:sz="0" w:space="0" w:color="auto"/>
        <w:left w:val="none" w:sz="0" w:space="0" w:color="auto"/>
        <w:bottom w:val="none" w:sz="0" w:space="0" w:color="auto"/>
        <w:right w:val="none" w:sz="0" w:space="0" w:color="auto"/>
      </w:divBdr>
    </w:div>
    <w:div w:id="2118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j_New_Works_x0040_Issued_x0020_On_x0020__x0028_DD_x005E_MM_x005E_YY_x0029_ xmlns="630b4da6-3ef7-4fe6-8b05-4e46e4dff507" xsi:nil="true"/>
    <Prj_New_Works_x0040_Volume_x0020_No xmlns="62cb1a73-7052-4b90-a0d6-af379e54ced6" xsi:nil="true"/>
    <Prj_New_Works_x0040_Revision xmlns="62cb1a73-7052-4b90-a0d6-af379e54ced6" xsi:nil="true"/>
    <Prj_New_Works_x0040_Rev._x0020_on_x0020__x0028_DD_x005e_MM_x005e_YY_x0029_ xmlns="62cb1a73-7052-4b90-a0d6-af379e54ced6" xsi:nil="true"/>
    <Prj_New_Works_x0040_Number xmlns="62cb1a73-7052-4b90-a0d6-af379e54ced6" xsi:nil="true"/>
    <Descriptive_x0020_Name xmlns="62cb1a73-7052-4b90-a0d6-af379e54ced6" xsi:nil="true"/>
    <Prj_New_Works_x0040_Issue_x0020_Number xmlns="62cb1a73-7052-4b90-a0d6-af379e54ced6" xsi:nil="true"/>
    <Prj_New_Works_x0040_Title xmlns="62cb1a73-7052-4b90-a0d6-af379e54ced6" xsi:nil="true"/>
    <Prj_New_Works_x0040_Date xmlns="62cb1a73-7052-4b90-a0d6-af379e54ced6" xsi:nil="true"/>
    <Prj_New_Works_x0040_Status xmlns="62cb1a73-7052-4b90-a0d6-af379e54ced6" xsi:nil="true"/>
    <_dlc_DocId xmlns="62cb1a73-7052-4b90-a0d6-af379e54ced6">JTX33NC5R6T2-1470713973-910381</_dlc_DocId>
    <_dlc_DocIdUrl xmlns="62cb1a73-7052-4b90-a0d6-af379e54ced6">
      <Url>http://doms3.mtr.com.hk/s/pcd2/_layouts/15/DocIdRedir.aspx?ID=JTX33NC5R6T2-1470713973-910381</Url>
      <Description>JTX33NC5R6T2-1470713973-910381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j_New_Works" ma:contentTypeID="0x010100BA2179BB4B32B24FB5249FFBC9BDD31D00C39EB976D709B545A5C57CFD23DE3ABE" ma:contentTypeVersion="3" ma:contentTypeDescription="" ma:contentTypeScope="" ma:versionID="e6ecaf0db3691a452fc2ced69c9e814e">
  <xsd:schema xmlns:xsd="http://www.w3.org/2001/XMLSchema" xmlns:xs="http://www.w3.org/2001/XMLSchema" xmlns:p="http://schemas.microsoft.com/office/2006/metadata/properties" xmlns:ns2="62cb1a73-7052-4b90-a0d6-af379e54ced6" xmlns:ns3="630b4da6-3ef7-4fe6-8b05-4e46e4dff507" targetNamespace="http://schemas.microsoft.com/office/2006/metadata/properties" ma:root="true" ma:fieldsID="69e0d378057572975d995950223a7003" ns2:_="" ns3:_="">
    <xsd:import namespace="62cb1a73-7052-4b90-a0d6-af379e54ced6"/>
    <xsd:import namespace="630b4da6-3ef7-4fe6-8b05-4e46e4dff507"/>
    <xsd:element name="properties">
      <xsd:complexType>
        <xsd:sequence>
          <xsd:element name="documentManagement">
            <xsd:complexType>
              <xsd:all>
                <xsd:element ref="ns2:Descriptive_x0020_Name" minOccurs="0"/>
                <xsd:element ref="ns2:Prj_New_Works_x0040_Volume_x0020_No" minOccurs="0"/>
                <xsd:element ref="ns2:Prj_New_Works_x0040_Date" minOccurs="0"/>
                <xsd:element ref="ns2:Prj_New_Works_x0040_Issue_x0020_Number" minOccurs="0"/>
                <xsd:element ref="ns3:Prj_New_Works_x0040_Issued_x0020_On_x0020__x0028_DD_x005E_MM_x005E_YY_x0029_" minOccurs="0"/>
                <xsd:element ref="ns2:Prj_New_Works_x0040_Title" minOccurs="0"/>
                <xsd:element ref="ns2:Prj_New_Works_x0040_Number" minOccurs="0"/>
                <xsd:element ref="ns2:Prj_New_Works_x0040_Rev._x0020_on_x0020__x0028_DD_x005e_MM_x005e_YY_x0029_" minOccurs="0"/>
                <xsd:element ref="ns2:Prj_New_Works_x0040_Status" minOccurs="0"/>
                <xsd:element ref="ns2:Prj_New_Works_x0040_Revis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1" nillable="true" ma:displayName="Descriptive Name" ma:internalName="Descriptive_x0020_Name">
      <xsd:simpleType>
        <xsd:restriction base="dms:Text">
          <xsd:maxLength value="255"/>
        </xsd:restriction>
      </xsd:simpleType>
    </xsd:element>
    <xsd:element name="Prj_New_Works_x0040_Volume_x0020_No" ma:index="2" nillable="true" ma:displayName="Prj_New_Works@Volume No" ma:internalName="Prj_New_Works_x0040_Volume_x0020_No">
      <xsd:simpleType>
        <xsd:restriction base="dms:Text">
          <xsd:maxLength value="255"/>
        </xsd:restriction>
      </xsd:simpleType>
    </xsd:element>
    <xsd:element name="Prj_New_Works_x0040_Date" ma:index="3" nillable="true" ma:displayName="Prj_New_Works@Date" ma:format="DateOnly" ma:internalName="Prj_New_Works_x0040_Date">
      <xsd:simpleType>
        <xsd:restriction base="dms:DateTime"/>
      </xsd:simpleType>
    </xsd:element>
    <xsd:element name="Prj_New_Works_x0040_Issue_x0020_Number" ma:index="4" nillable="true" ma:displayName="Prj_New_Works@Issue Number" ma:internalName="Prj_New_Works_x0040_Issue_x0020_Number">
      <xsd:simpleType>
        <xsd:restriction base="dms:Text">
          <xsd:maxLength value="255"/>
        </xsd:restriction>
      </xsd:simpleType>
    </xsd:element>
    <xsd:element name="Prj_New_Works_x0040_Title" ma:index="6" nillable="true" ma:displayName="Prj_New_Works@Title" ma:internalName="Prj_New_Works_x0040_Title">
      <xsd:simpleType>
        <xsd:restriction base="dms:Text">
          <xsd:maxLength value="255"/>
        </xsd:restriction>
      </xsd:simpleType>
    </xsd:element>
    <xsd:element name="Prj_New_Works_x0040_Number" ma:index="7" nillable="true" ma:displayName="Prj_New_Works@Number" ma:internalName="Prj_New_Works_x0040_Number">
      <xsd:simpleType>
        <xsd:restriction base="dms:Text">
          <xsd:maxLength value="255"/>
        </xsd:restriction>
      </xsd:simpleType>
    </xsd:element>
    <xsd:element name="Prj_New_Works_x0040_Rev._x0020_on_x0020__x0028_DD_x005e_MM_x005e_YY_x0029_" ma:index="8" nillable="true" ma:displayName="Prj_New_Works@Rev. on (DD^MM^YY)" ma:format="DateOnly" ma:internalName="Prj_New_Works_x0040_Rev_x002e__x0020_on_x0020__x0028_DD_x005E_MM_x005E_YY_x0029_">
      <xsd:simpleType>
        <xsd:restriction base="dms:DateTime"/>
      </xsd:simpleType>
    </xsd:element>
    <xsd:element name="Prj_New_Works_x0040_Status" ma:index="9" nillable="true" ma:displayName="Prj_New_Works@Status" ma:internalName="Prj_New_Works_x0040_Status">
      <xsd:simpleType>
        <xsd:restriction base="dms:Text">
          <xsd:maxLength value="255"/>
        </xsd:restriction>
      </xsd:simpleType>
    </xsd:element>
    <xsd:element name="Prj_New_Works_x0040_Revision" ma:index="10" nillable="true" ma:displayName="Prj_New_Works@Revision" ma:internalName="Prj_New_Works_x0040_Revision">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0b4da6-3ef7-4fe6-8b05-4e46e4dff507" elementFormDefault="qualified">
    <xsd:import namespace="http://schemas.microsoft.com/office/2006/documentManagement/types"/>
    <xsd:import namespace="http://schemas.microsoft.com/office/infopath/2007/PartnerControls"/>
    <xsd:element name="Prj_New_Works_x0040_Issued_x0020_On_x0020__x0028_DD_x005E_MM_x005E_YY_x0029_" ma:index="5" nillable="true" ma:displayName="Prj_New_Works@Issued On (DD^MM^YY)" ma:format="DateOnly" ma:internalName="Prj_New_Works_x0040_Issued_x0020_On_x0020__x0028_DD_x005E_MM_x005E_YY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E3F4-1E32-465C-8527-B6A83F722EBB}">
  <ds:schemaRefs>
    <ds:schemaRef ds:uri="http://schemas.openxmlformats.org/officeDocument/2006/bibliography"/>
  </ds:schemaRefs>
</ds:datastoreItem>
</file>

<file path=customXml/itemProps2.xml><?xml version="1.0" encoding="utf-8"?>
<ds:datastoreItem xmlns:ds="http://schemas.openxmlformats.org/officeDocument/2006/customXml" ds:itemID="{B7A1EB0F-3B32-4D58-86CE-824C0F21B9BA}">
  <ds:schemaRefs>
    <ds:schemaRef ds:uri="http://schemas.microsoft.com/sharepoint/v3/contenttype/forms"/>
  </ds:schemaRefs>
</ds:datastoreItem>
</file>

<file path=customXml/itemProps3.xml><?xml version="1.0" encoding="utf-8"?>
<ds:datastoreItem xmlns:ds="http://schemas.openxmlformats.org/officeDocument/2006/customXml" ds:itemID="{7525C202-1693-4EF6-92B6-2E0D63AE2465}">
  <ds:schemaRefs>
    <ds:schemaRef ds:uri="http://schemas.microsoft.com/office/2006/documentManagement/types"/>
    <ds:schemaRef ds:uri="http://www.w3.org/XML/1998/namespace"/>
    <ds:schemaRef ds:uri="62cb1a73-7052-4b90-a0d6-af379e54ced6"/>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630b4da6-3ef7-4fe6-8b05-4e46e4dff507"/>
    <ds:schemaRef ds:uri="http://schemas.microsoft.com/office/2006/metadata/properties"/>
  </ds:schemaRefs>
</ds:datastoreItem>
</file>

<file path=customXml/itemProps4.xml><?xml version="1.0" encoding="utf-8"?>
<ds:datastoreItem xmlns:ds="http://schemas.openxmlformats.org/officeDocument/2006/customXml" ds:itemID="{A108E56F-F89E-455F-8465-0EF4B1BAAD89}">
  <ds:schemaRefs>
    <ds:schemaRef ds:uri="http://schemas.microsoft.com/sharepoint/events"/>
  </ds:schemaRefs>
</ds:datastoreItem>
</file>

<file path=customXml/itemProps5.xml><?xml version="1.0" encoding="utf-8"?>
<ds:datastoreItem xmlns:ds="http://schemas.openxmlformats.org/officeDocument/2006/customXml" ds:itemID="{C8CB0FFB-72A6-4C06-A665-91CDD3D34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630b4da6-3ef7-4fe6-8b05-4e46e4dff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1168</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Alvis Wing Hon (鍾永漢)</dc:creator>
  <cp:keywords/>
  <cp:lastModifiedBy>WONG Kenneth Wai Keung (王偉強)</cp:lastModifiedBy>
  <cp:revision>2</cp:revision>
  <cp:lastPrinted>2021-09-02T10:35:00Z</cp:lastPrinted>
  <dcterms:created xsi:type="dcterms:W3CDTF">2021-09-03T06:42:00Z</dcterms:created>
  <dcterms:modified xsi:type="dcterms:W3CDTF">2021-09-03T06:42:00Z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0x010100BA2179BB4B32B24FB5249FFBC9BDD31D00C39EB976D709B545A5C57CFD23DE3ABE</vt:lpwstr>
  </property>
  <property fmtid="{D5CDD505-2E9C-101B-9397-08002B2CF9AE}" pid="3" name="_dlc_DocIdItemGuid">
    <vt:lpwstr>bd9146b0-e5e6-42b3-af49-86b2b48313b7</vt:lpwstr>
  </property>
</Properties>
</file>